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20"/>
        <w:tblW w:w="10348" w:type="dxa"/>
        <w:shd w:val="clear" w:color="auto" w:fill="FFFFFF"/>
        <w:tblLayout w:type="fixed"/>
        <w:tblLook w:val="0000" w:firstRow="0" w:lastRow="0" w:firstColumn="0" w:lastColumn="0" w:noHBand="0" w:noVBand="0"/>
      </w:tblPr>
      <w:tblGrid>
        <w:gridCol w:w="2835"/>
        <w:gridCol w:w="7513"/>
      </w:tblGrid>
      <w:tr w:rsidR="00F471C2" w:rsidTr="00AE42FA">
        <w:trPr>
          <w:cantSplit/>
          <w:trHeight w:val="1684"/>
        </w:trPr>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471C2" w:rsidRDefault="00F471C2" w:rsidP="00F471C2">
            <w:bookmarkStart w:id="0" w:name="_GoBack"/>
            <w:bookmarkEnd w:id="0"/>
            <w:r>
              <w:rPr>
                <w:noProof/>
                <w:lang w:eastAsia="en-GB"/>
              </w:rPr>
              <w:drawing>
                <wp:inline distT="0" distB="0" distL="0" distR="0" wp14:anchorId="2D5EDBE3" wp14:editId="2B266DAE">
                  <wp:extent cx="1426210" cy="3892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210" cy="389255"/>
                          </a:xfrm>
                          <a:prstGeom prst="rect">
                            <a:avLst/>
                          </a:prstGeom>
                          <a:noFill/>
                          <a:ln>
                            <a:noFill/>
                          </a:ln>
                          <a:effectLst/>
                        </pic:spPr>
                      </pic:pic>
                    </a:graphicData>
                  </a:graphic>
                </wp:inline>
              </w:drawing>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2700D" w:rsidRPr="00BA3E83" w:rsidRDefault="0062700D" w:rsidP="0062700D">
            <w:pPr>
              <w:pStyle w:val="Formtitle"/>
              <w:rPr>
                <w:rFonts w:ascii="Arial" w:hAnsi="Arial" w:cs="Arial"/>
                <w:b/>
                <w:sz w:val="28"/>
                <w:szCs w:val="28"/>
                <w:lang w:val="en-US"/>
              </w:rPr>
            </w:pPr>
            <w:r w:rsidRPr="00BA3E83">
              <w:rPr>
                <w:rFonts w:ascii="Arial" w:hAnsi="Arial" w:cs="Arial"/>
                <w:b/>
                <w:sz w:val="28"/>
                <w:szCs w:val="28"/>
                <w:lang w:val="en-US"/>
              </w:rPr>
              <w:t xml:space="preserve"> British Council </w:t>
            </w:r>
          </w:p>
          <w:p w:rsidR="0062700D" w:rsidRPr="00BA3E83" w:rsidRDefault="00FB5DF5" w:rsidP="0062700D">
            <w:pPr>
              <w:pStyle w:val="Formtitle"/>
              <w:rPr>
                <w:rFonts w:ascii="Arial" w:hAnsi="Arial" w:cs="Arial"/>
                <w:b/>
                <w:sz w:val="28"/>
                <w:szCs w:val="28"/>
                <w:lang w:val="en-US"/>
              </w:rPr>
            </w:pPr>
            <w:r>
              <w:rPr>
                <w:rFonts w:ascii="Arial" w:hAnsi="Arial" w:cs="Arial"/>
                <w:b/>
                <w:sz w:val="28"/>
                <w:szCs w:val="28"/>
                <w:lang w:val="en-US"/>
              </w:rPr>
              <w:t>Young Learner Assistant</w:t>
            </w:r>
            <w:r w:rsidR="00BA3E83">
              <w:rPr>
                <w:rFonts w:ascii="Arial" w:hAnsi="Arial" w:cs="Arial"/>
                <w:b/>
                <w:sz w:val="28"/>
                <w:szCs w:val="28"/>
                <w:lang w:val="en-US"/>
              </w:rPr>
              <w:t xml:space="preserve"> </w:t>
            </w:r>
            <w:proofErr w:type="spellStart"/>
            <w:r w:rsidR="00BA3E83">
              <w:rPr>
                <w:rFonts w:ascii="Arial" w:hAnsi="Arial" w:cs="Arial"/>
                <w:b/>
                <w:sz w:val="28"/>
                <w:szCs w:val="28"/>
                <w:lang w:val="en-US"/>
              </w:rPr>
              <w:t>Programme</w:t>
            </w:r>
            <w:proofErr w:type="spellEnd"/>
            <w:r w:rsidR="0062700D" w:rsidRPr="00BA3E83">
              <w:rPr>
                <w:rFonts w:ascii="Arial" w:hAnsi="Arial" w:cs="Arial"/>
                <w:b/>
                <w:sz w:val="28"/>
                <w:szCs w:val="28"/>
                <w:lang w:val="en-US"/>
              </w:rPr>
              <w:t xml:space="preserve"> </w:t>
            </w:r>
          </w:p>
          <w:p w:rsidR="0062700D" w:rsidRPr="00BA3E83" w:rsidRDefault="0062700D" w:rsidP="0062700D">
            <w:pPr>
              <w:pStyle w:val="Formtitle"/>
              <w:rPr>
                <w:rFonts w:ascii="Arial" w:hAnsi="Arial" w:cs="Arial"/>
                <w:b/>
                <w:sz w:val="28"/>
                <w:szCs w:val="28"/>
                <w:lang w:val="en-US"/>
              </w:rPr>
            </w:pPr>
          </w:p>
          <w:p w:rsidR="00F471C2" w:rsidRPr="00AE42FA" w:rsidRDefault="00F471C2" w:rsidP="00AE42FA">
            <w:pPr>
              <w:pStyle w:val="Formtitle"/>
              <w:rPr>
                <w:rFonts w:asciiTheme="minorHAnsi" w:hAnsiTheme="minorHAnsi"/>
                <w:lang w:val="en-US"/>
              </w:rPr>
            </w:pPr>
            <w:r w:rsidRPr="00BA3E83">
              <w:rPr>
                <w:rFonts w:ascii="Arial" w:hAnsi="Arial" w:cs="Arial"/>
                <w:b/>
                <w:sz w:val="28"/>
                <w:szCs w:val="28"/>
                <w:lang w:val="en-US"/>
              </w:rPr>
              <w:t>Volunteers</w:t>
            </w:r>
            <w:r w:rsidR="0062700D" w:rsidRPr="00BA3E83">
              <w:rPr>
                <w:rFonts w:ascii="Arial" w:hAnsi="Arial" w:cs="Arial"/>
                <w:b/>
                <w:sz w:val="28"/>
                <w:szCs w:val="28"/>
                <w:lang w:val="en-US"/>
              </w:rPr>
              <w:t xml:space="preserve"> Required</w:t>
            </w:r>
            <w:r w:rsidR="0062700D">
              <w:rPr>
                <w:rFonts w:asciiTheme="minorHAnsi" w:hAnsiTheme="minorHAnsi"/>
                <w:lang w:val="en-US"/>
              </w:rPr>
              <w:t xml:space="preserve"> </w:t>
            </w:r>
          </w:p>
        </w:tc>
      </w:tr>
    </w:tbl>
    <w:p w:rsidR="009310EA" w:rsidRDefault="009310EA" w:rsidP="00BA3E83">
      <w:pPr>
        <w:ind w:left="-851" w:right="-849"/>
        <w:rPr>
          <w:lang w:val="en-US"/>
        </w:rPr>
      </w:pPr>
    </w:p>
    <w:p w:rsidR="00724534" w:rsidRPr="00C55BAD" w:rsidRDefault="00724534" w:rsidP="0062700D">
      <w:pPr>
        <w:rPr>
          <w:rFonts w:ascii="Arial" w:hAnsi="Arial" w:cs="Arial"/>
          <w:b/>
          <w:sz w:val="22"/>
          <w:szCs w:val="22"/>
          <w:lang w:val="en-US"/>
        </w:rPr>
      </w:pPr>
      <w:r w:rsidRPr="00C55BAD">
        <w:rPr>
          <w:rFonts w:ascii="Arial" w:hAnsi="Arial" w:cs="Arial"/>
          <w:b/>
          <w:sz w:val="22"/>
          <w:szCs w:val="22"/>
          <w:lang w:val="en-US"/>
        </w:rPr>
        <w:t>Who are we?</w:t>
      </w:r>
    </w:p>
    <w:p w:rsidR="00724534" w:rsidRPr="00C55BAD" w:rsidRDefault="00724534" w:rsidP="0062700D">
      <w:pPr>
        <w:rPr>
          <w:rFonts w:ascii="Arial" w:hAnsi="Arial" w:cs="Arial"/>
          <w:b/>
          <w:sz w:val="22"/>
          <w:szCs w:val="22"/>
          <w:lang w:val="en-US"/>
        </w:rPr>
      </w:pPr>
    </w:p>
    <w:p w:rsidR="00724534" w:rsidRPr="00C55BAD" w:rsidRDefault="00724534" w:rsidP="00724534">
      <w:pPr>
        <w:ind w:left="426" w:hanging="426"/>
        <w:rPr>
          <w:rFonts w:ascii="Arial" w:hAnsi="Arial" w:cs="Arial"/>
          <w:sz w:val="22"/>
          <w:szCs w:val="22"/>
          <w:lang w:val="en-US"/>
        </w:rPr>
      </w:pPr>
      <w:r w:rsidRPr="00C55BAD">
        <w:rPr>
          <w:rFonts w:ascii="Arial" w:hAnsi="Arial" w:cs="Arial"/>
          <w:sz w:val="22"/>
          <w:szCs w:val="22"/>
          <w:lang w:val="en-US"/>
        </w:rPr>
        <w:t>The British Council is the United Kingdom’s international cultural relations and educational organization.</w:t>
      </w:r>
    </w:p>
    <w:p w:rsidR="00724534" w:rsidRPr="00C55BAD" w:rsidRDefault="00AE42FA" w:rsidP="00AE42FA">
      <w:pPr>
        <w:rPr>
          <w:rFonts w:ascii="Arial" w:hAnsi="Arial" w:cs="Arial"/>
          <w:sz w:val="22"/>
          <w:szCs w:val="22"/>
          <w:lang w:val="en-US"/>
        </w:rPr>
      </w:pPr>
      <w:r w:rsidRPr="00C55BAD">
        <w:rPr>
          <w:rFonts w:ascii="Arial" w:hAnsi="Arial" w:cs="Arial"/>
          <w:sz w:val="22"/>
          <w:szCs w:val="22"/>
          <w:lang w:val="en-US"/>
        </w:rPr>
        <w:t>Along with our work in arts</w:t>
      </w:r>
      <w:r w:rsidR="00BA3E83">
        <w:rPr>
          <w:rFonts w:ascii="Arial" w:hAnsi="Arial" w:cs="Arial"/>
          <w:sz w:val="22"/>
          <w:szCs w:val="22"/>
          <w:lang w:val="en-US"/>
        </w:rPr>
        <w:t>,</w:t>
      </w:r>
      <w:r w:rsidRPr="00C55BAD">
        <w:rPr>
          <w:rFonts w:ascii="Arial" w:hAnsi="Arial" w:cs="Arial"/>
          <w:sz w:val="22"/>
          <w:szCs w:val="22"/>
          <w:lang w:val="en-US"/>
        </w:rPr>
        <w:t xml:space="preserve"> education and society</w:t>
      </w:r>
      <w:r w:rsidR="00963859">
        <w:rPr>
          <w:rFonts w:ascii="Arial" w:hAnsi="Arial" w:cs="Arial"/>
          <w:sz w:val="22"/>
          <w:szCs w:val="22"/>
          <w:lang w:val="en-US"/>
        </w:rPr>
        <w:t>,</w:t>
      </w:r>
      <w:r w:rsidRPr="00C55BAD">
        <w:rPr>
          <w:rFonts w:ascii="Arial" w:hAnsi="Arial" w:cs="Arial"/>
          <w:sz w:val="22"/>
          <w:szCs w:val="22"/>
          <w:lang w:val="en-US"/>
        </w:rPr>
        <w:t xml:space="preserve"> w</w:t>
      </w:r>
      <w:r w:rsidR="00724534" w:rsidRPr="00C55BAD">
        <w:rPr>
          <w:rFonts w:ascii="Arial" w:hAnsi="Arial" w:cs="Arial"/>
          <w:sz w:val="22"/>
          <w:szCs w:val="22"/>
          <w:lang w:val="en-US"/>
        </w:rPr>
        <w:t xml:space="preserve">e </w:t>
      </w:r>
      <w:r w:rsidR="00DC743C">
        <w:rPr>
          <w:rFonts w:ascii="Arial" w:hAnsi="Arial" w:cs="Arial"/>
          <w:sz w:val="22"/>
          <w:szCs w:val="22"/>
          <w:lang w:val="en-US"/>
        </w:rPr>
        <w:t xml:space="preserve">deliver English lessons at </w:t>
      </w:r>
      <w:r w:rsidR="00321490">
        <w:rPr>
          <w:rFonts w:ascii="Arial" w:hAnsi="Arial" w:cs="Arial"/>
          <w:sz w:val="22"/>
          <w:szCs w:val="22"/>
          <w:lang w:val="en-US"/>
        </w:rPr>
        <w:t>the</w:t>
      </w:r>
      <w:r w:rsidRPr="00C55BAD">
        <w:rPr>
          <w:rFonts w:ascii="Arial" w:hAnsi="Arial" w:cs="Arial"/>
          <w:sz w:val="22"/>
          <w:szCs w:val="22"/>
          <w:lang w:val="en-US"/>
        </w:rPr>
        <w:t xml:space="preserve"> </w:t>
      </w:r>
      <w:r w:rsidR="00724534" w:rsidRPr="00C55BAD">
        <w:rPr>
          <w:rFonts w:ascii="Arial" w:hAnsi="Arial" w:cs="Arial"/>
          <w:sz w:val="22"/>
          <w:szCs w:val="22"/>
          <w:lang w:val="en-US"/>
        </w:rPr>
        <w:t>Teaching Centre t</w:t>
      </w:r>
      <w:r w:rsidR="00E9028E">
        <w:rPr>
          <w:rFonts w:ascii="Arial" w:hAnsi="Arial" w:cs="Arial"/>
          <w:sz w:val="22"/>
          <w:szCs w:val="22"/>
          <w:lang w:val="en-US"/>
        </w:rPr>
        <w:t>hat</w:t>
      </w:r>
      <w:r w:rsidR="00724534" w:rsidRPr="00C55BAD">
        <w:rPr>
          <w:rFonts w:ascii="Arial" w:hAnsi="Arial" w:cs="Arial"/>
          <w:sz w:val="22"/>
          <w:szCs w:val="22"/>
          <w:lang w:val="en-US"/>
        </w:rPr>
        <w:t xml:space="preserve"> open</w:t>
      </w:r>
      <w:r w:rsidR="00E9028E">
        <w:rPr>
          <w:rFonts w:ascii="Arial" w:hAnsi="Arial" w:cs="Arial"/>
          <w:sz w:val="22"/>
          <w:szCs w:val="22"/>
          <w:lang w:val="en-US"/>
        </w:rPr>
        <w:t>ed</w:t>
      </w:r>
      <w:r w:rsidR="00724534" w:rsidRPr="00C55BAD">
        <w:rPr>
          <w:rFonts w:ascii="Arial" w:hAnsi="Arial" w:cs="Arial"/>
          <w:sz w:val="22"/>
          <w:szCs w:val="22"/>
          <w:lang w:val="en-US"/>
        </w:rPr>
        <w:t xml:space="preserve"> in March 2015.</w:t>
      </w:r>
    </w:p>
    <w:p w:rsidR="0062700D" w:rsidRPr="00C55BAD" w:rsidRDefault="0062700D" w:rsidP="0062700D">
      <w:pPr>
        <w:ind w:left="426" w:hanging="426"/>
        <w:rPr>
          <w:rFonts w:ascii="Arial" w:hAnsi="Arial" w:cs="Arial"/>
          <w:b/>
          <w:sz w:val="22"/>
          <w:szCs w:val="22"/>
          <w:lang w:val="en-US"/>
        </w:rPr>
      </w:pPr>
    </w:p>
    <w:p w:rsidR="0062700D" w:rsidRPr="00C55BAD" w:rsidRDefault="0062700D" w:rsidP="0062700D">
      <w:pPr>
        <w:ind w:left="426" w:hanging="426"/>
        <w:rPr>
          <w:rFonts w:ascii="Arial" w:hAnsi="Arial" w:cs="Arial"/>
          <w:b/>
          <w:sz w:val="22"/>
          <w:szCs w:val="22"/>
          <w:lang w:val="en-US"/>
        </w:rPr>
      </w:pPr>
      <w:r w:rsidRPr="00C55BAD">
        <w:rPr>
          <w:rFonts w:ascii="Arial" w:hAnsi="Arial" w:cs="Arial"/>
          <w:b/>
          <w:sz w:val="22"/>
          <w:szCs w:val="22"/>
          <w:lang w:val="en-US"/>
        </w:rPr>
        <w:t xml:space="preserve">Where </w:t>
      </w:r>
      <w:r w:rsidR="00AE42FA" w:rsidRPr="00C55BAD">
        <w:rPr>
          <w:rFonts w:ascii="Arial" w:hAnsi="Arial" w:cs="Arial"/>
          <w:b/>
          <w:sz w:val="22"/>
          <w:szCs w:val="22"/>
          <w:lang w:val="en-US"/>
        </w:rPr>
        <w:t>is the new British Council Teaching Centre</w:t>
      </w:r>
      <w:r w:rsidRPr="00C55BAD">
        <w:rPr>
          <w:rFonts w:ascii="Arial" w:hAnsi="Arial" w:cs="Arial"/>
          <w:b/>
          <w:sz w:val="22"/>
          <w:szCs w:val="22"/>
          <w:lang w:val="en-US"/>
        </w:rPr>
        <w:t>?</w:t>
      </w:r>
    </w:p>
    <w:p w:rsidR="0062700D" w:rsidRPr="00C55BAD" w:rsidRDefault="0062700D" w:rsidP="0062700D">
      <w:pPr>
        <w:ind w:left="426" w:hanging="426"/>
        <w:rPr>
          <w:rFonts w:ascii="Arial" w:hAnsi="Arial" w:cs="Arial"/>
          <w:sz w:val="22"/>
          <w:szCs w:val="22"/>
          <w:lang w:val="en-US"/>
        </w:rPr>
      </w:pPr>
    </w:p>
    <w:p w:rsidR="00D96688" w:rsidRDefault="00963859" w:rsidP="0062700D">
      <w:pPr>
        <w:ind w:left="426" w:hanging="426"/>
        <w:rPr>
          <w:rStyle w:val="st"/>
          <w:rFonts w:ascii="Arial" w:hAnsi="Arial" w:cs="Arial"/>
          <w:color w:val="222222"/>
          <w:sz w:val="22"/>
          <w:szCs w:val="22"/>
          <w:lang w:val="en-US"/>
        </w:rPr>
      </w:pPr>
      <w:r>
        <w:rPr>
          <w:rStyle w:val="st"/>
          <w:rFonts w:ascii="Arial" w:hAnsi="Arial" w:cs="Arial"/>
          <w:color w:val="222222"/>
          <w:sz w:val="22"/>
          <w:szCs w:val="22"/>
          <w:lang w:val="en-US"/>
        </w:rPr>
        <w:t>The</w:t>
      </w:r>
      <w:r w:rsidR="00D96688">
        <w:rPr>
          <w:rStyle w:val="st"/>
          <w:rFonts w:ascii="Arial" w:hAnsi="Arial" w:cs="Arial"/>
          <w:color w:val="222222"/>
          <w:sz w:val="22"/>
          <w:szCs w:val="22"/>
          <w:lang w:val="en-US"/>
        </w:rPr>
        <w:t xml:space="preserve"> </w:t>
      </w:r>
      <w:r w:rsidR="0062700D" w:rsidRPr="00C55BAD">
        <w:rPr>
          <w:rStyle w:val="st"/>
          <w:rFonts w:ascii="Arial" w:hAnsi="Arial" w:cs="Arial"/>
          <w:color w:val="222222"/>
          <w:sz w:val="22"/>
          <w:szCs w:val="22"/>
          <w:lang w:val="en-US"/>
        </w:rPr>
        <w:t>British Council Teaching Centre</w:t>
      </w:r>
      <w:r w:rsidR="00D96688">
        <w:rPr>
          <w:rStyle w:val="st"/>
          <w:rFonts w:ascii="Arial" w:hAnsi="Arial" w:cs="Arial"/>
          <w:color w:val="222222"/>
          <w:sz w:val="22"/>
          <w:szCs w:val="22"/>
          <w:lang w:val="en-US"/>
        </w:rPr>
        <w:t xml:space="preserve"> is located in a beautiful garden villa at:</w:t>
      </w:r>
    </w:p>
    <w:p w:rsidR="00D96688" w:rsidRDefault="00D96688" w:rsidP="0062700D">
      <w:pPr>
        <w:ind w:left="426" w:hanging="426"/>
        <w:rPr>
          <w:rStyle w:val="st"/>
          <w:rFonts w:ascii="Arial" w:hAnsi="Arial" w:cs="Arial"/>
          <w:color w:val="222222"/>
          <w:sz w:val="22"/>
          <w:szCs w:val="22"/>
          <w:lang w:val="en-US"/>
        </w:rPr>
      </w:pPr>
    </w:p>
    <w:p w:rsidR="0062700D" w:rsidRPr="00FD1408" w:rsidRDefault="0062700D" w:rsidP="0062700D">
      <w:pPr>
        <w:ind w:left="426" w:hanging="426"/>
        <w:rPr>
          <w:rStyle w:val="Emphasis"/>
          <w:rFonts w:ascii="Arial" w:hAnsi="Arial" w:cs="Arial"/>
          <w:b w:val="0"/>
          <w:color w:val="222222"/>
          <w:sz w:val="22"/>
          <w:szCs w:val="22"/>
          <w:lang w:val="fr-FR"/>
        </w:rPr>
      </w:pPr>
      <w:r w:rsidRPr="00FD1408">
        <w:rPr>
          <w:rStyle w:val="st"/>
          <w:rFonts w:ascii="Arial" w:hAnsi="Arial" w:cs="Arial"/>
          <w:color w:val="222222"/>
          <w:sz w:val="22"/>
          <w:szCs w:val="22"/>
          <w:lang w:val="fr-FR"/>
        </w:rPr>
        <w:t xml:space="preserve">40 </w:t>
      </w:r>
      <w:r w:rsidRPr="00FD1408">
        <w:rPr>
          <w:rStyle w:val="Emphasis"/>
          <w:rFonts w:ascii="Arial" w:hAnsi="Arial" w:cs="Arial"/>
          <w:b w:val="0"/>
          <w:color w:val="222222"/>
          <w:sz w:val="22"/>
          <w:szCs w:val="22"/>
          <w:lang w:val="fr-FR"/>
        </w:rPr>
        <w:t>Rue</w:t>
      </w:r>
      <w:r w:rsidRPr="00FD1408">
        <w:rPr>
          <w:rStyle w:val="st"/>
          <w:rFonts w:ascii="Arial" w:hAnsi="Arial" w:cs="Arial"/>
          <w:color w:val="222222"/>
          <w:sz w:val="22"/>
          <w:szCs w:val="22"/>
          <w:lang w:val="fr-FR"/>
        </w:rPr>
        <w:t xml:space="preserve"> des Frères Benali Abdellah, </w:t>
      </w:r>
      <w:r w:rsidRPr="00FD1408">
        <w:rPr>
          <w:rStyle w:val="Emphasis"/>
          <w:rFonts w:ascii="Arial" w:hAnsi="Arial" w:cs="Arial"/>
          <w:b w:val="0"/>
          <w:color w:val="222222"/>
          <w:sz w:val="22"/>
          <w:szCs w:val="22"/>
          <w:lang w:val="fr-FR"/>
        </w:rPr>
        <w:t>Ex</w:t>
      </w:r>
      <w:r w:rsidRPr="00FD1408">
        <w:rPr>
          <w:rStyle w:val="Emphasis"/>
          <w:rFonts w:ascii="Arial" w:hAnsi="Arial" w:cs="Arial"/>
          <w:color w:val="222222"/>
          <w:sz w:val="22"/>
          <w:szCs w:val="22"/>
          <w:lang w:val="fr-FR"/>
        </w:rPr>
        <w:t xml:space="preserve"> </w:t>
      </w:r>
      <w:r w:rsidRPr="00FD1408">
        <w:rPr>
          <w:rStyle w:val="Emphasis"/>
          <w:rFonts w:ascii="Arial" w:hAnsi="Arial" w:cs="Arial"/>
          <w:b w:val="0"/>
          <w:color w:val="222222"/>
          <w:sz w:val="22"/>
          <w:szCs w:val="22"/>
          <w:lang w:val="fr-FR"/>
        </w:rPr>
        <w:t>Parmentier</w:t>
      </w:r>
      <w:r w:rsidRPr="00FD1408">
        <w:rPr>
          <w:rStyle w:val="st"/>
          <w:rFonts w:ascii="Arial" w:hAnsi="Arial" w:cs="Arial"/>
          <w:color w:val="222222"/>
          <w:sz w:val="22"/>
          <w:szCs w:val="22"/>
          <w:lang w:val="fr-FR"/>
        </w:rPr>
        <w:t xml:space="preserve">, </w:t>
      </w:r>
      <w:r w:rsidRPr="00FD1408">
        <w:rPr>
          <w:rStyle w:val="Emphasis"/>
          <w:rFonts w:ascii="Arial" w:hAnsi="Arial" w:cs="Arial"/>
          <w:b w:val="0"/>
          <w:color w:val="222222"/>
          <w:sz w:val="22"/>
          <w:szCs w:val="22"/>
          <w:lang w:val="fr-FR"/>
        </w:rPr>
        <w:t>Hydra</w:t>
      </w:r>
      <w:r w:rsidR="00605103" w:rsidRPr="00FD1408">
        <w:rPr>
          <w:rStyle w:val="Emphasis"/>
          <w:rFonts w:ascii="Arial" w:hAnsi="Arial" w:cs="Arial"/>
          <w:b w:val="0"/>
          <w:color w:val="222222"/>
          <w:sz w:val="22"/>
          <w:szCs w:val="22"/>
          <w:lang w:val="fr-FR"/>
        </w:rPr>
        <w:t>.</w:t>
      </w:r>
    </w:p>
    <w:p w:rsidR="00605103" w:rsidRPr="00FD1408" w:rsidRDefault="00605103" w:rsidP="0062700D">
      <w:pPr>
        <w:ind w:left="426" w:hanging="426"/>
        <w:rPr>
          <w:rStyle w:val="Emphasis"/>
          <w:rFonts w:ascii="Arial" w:hAnsi="Arial" w:cs="Arial"/>
          <w:b w:val="0"/>
          <w:color w:val="222222"/>
          <w:sz w:val="22"/>
          <w:szCs w:val="22"/>
          <w:lang w:val="fr-FR"/>
        </w:rPr>
      </w:pPr>
    </w:p>
    <w:p w:rsidR="00605103" w:rsidRPr="00605103" w:rsidRDefault="00605103" w:rsidP="00605103">
      <w:pPr>
        <w:ind w:hanging="426"/>
        <w:rPr>
          <w:rFonts w:ascii="Arial" w:hAnsi="Arial" w:cs="Arial"/>
          <w:sz w:val="22"/>
          <w:szCs w:val="22"/>
          <w:lang w:val="en-US"/>
        </w:rPr>
      </w:pPr>
      <w:r w:rsidRPr="00FD1408">
        <w:rPr>
          <w:rStyle w:val="Emphasis"/>
          <w:rFonts w:ascii="Arial" w:hAnsi="Arial" w:cs="Arial"/>
          <w:b w:val="0"/>
          <w:color w:val="222222"/>
          <w:sz w:val="22"/>
          <w:szCs w:val="22"/>
          <w:lang w:val="fr-FR"/>
        </w:rPr>
        <w:t xml:space="preserve">   </w:t>
      </w:r>
      <w:r w:rsidR="00E9028E" w:rsidRPr="00FD1408">
        <w:rPr>
          <w:rStyle w:val="Emphasis"/>
          <w:rFonts w:ascii="Arial" w:hAnsi="Arial" w:cs="Arial"/>
          <w:b w:val="0"/>
          <w:color w:val="222222"/>
          <w:sz w:val="22"/>
          <w:szCs w:val="22"/>
          <w:lang w:val="fr-FR"/>
        </w:rPr>
        <w:t xml:space="preserve">    </w:t>
      </w:r>
      <w:r w:rsidR="00E9028E">
        <w:rPr>
          <w:rStyle w:val="Emphasis"/>
          <w:rFonts w:ascii="Arial" w:hAnsi="Arial" w:cs="Arial"/>
          <w:b w:val="0"/>
          <w:color w:val="222222"/>
          <w:sz w:val="22"/>
          <w:szCs w:val="22"/>
          <w:lang w:val="en-US"/>
        </w:rPr>
        <w:t>The new Teaching Centre is providing</w:t>
      </w:r>
      <w:r>
        <w:rPr>
          <w:rStyle w:val="Emphasis"/>
          <w:rFonts w:ascii="Arial" w:hAnsi="Arial" w:cs="Arial"/>
          <w:b w:val="0"/>
          <w:color w:val="222222"/>
          <w:sz w:val="22"/>
          <w:szCs w:val="22"/>
          <w:lang w:val="en-US"/>
        </w:rPr>
        <w:t xml:space="preserve"> a state of the art learning environment including multimedia classrooms and interactive whiteboards.</w:t>
      </w:r>
    </w:p>
    <w:p w:rsidR="0062700D" w:rsidRPr="00C55BAD" w:rsidRDefault="0062700D" w:rsidP="0062700D">
      <w:pPr>
        <w:ind w:left="426" w:hanging="426"/>
        <w:rPr>
          <w:rFonts w:ascii="Arial" w:hAnsi="Arial" w:cs="Arial"/>
          <w:sz w:val="22"/>
          <w:szCs w:val="22"/>
          <w:lang w:val="en-US"/>
        </w:rPr>
      </w:pPr>
    </w:p>
    <w:p w:rsidR="00AE42FA" w:rsidRPr="00C55BAD" w:rsidRDefault="00AE42FA" w:rsidP="00AE42FA">
      <w:pPr>
        <w:rPr>
          <w:rFonts w:ascii="Arial" w:hAnsi="Arial" w:cs="Arial"/>
          <w:b/>
          <w:sz w:val="22"/>
          <w:szCs w:val="22"/>
          <w:lang w:val="en-US"/>
        </w:rPr>
      </w:pPr>
      <w:r w:rsidRPr="00C55BAD">
        <w:rPr>
          <w:rFonts w:ascii="Arial" w:hAnsi="Arial" w:cs="Arial"/>
          <w:b/>
          <w:sz w:val="22"/>
          <w:szCs w:val="22"/>
          <w:lang w:val="en-US"/>
        </w:rPr>
        <w:t>What is the role of the teacher assistant / volunteer?</w:t>
      </w:r>
    </w:p>
    <w:p w:rsidR="0062700D" w:rsidRPr="00C55BAD" w:rsidRDefault="0062700D" w:rsidP="0062700D">
      <w:pPr>
        <w:ind w:left="426" w:hanging="426"/>
        <w:rPr>
          <w:rFonts w:ascii="Arial" w:hAnsi="Arial" w:cs="Arial"/>
          <w:sz w:val="22"/>
          <w:szCs w:val="22"/>
          <w:lang w:val="en-US"/>
        </w:rPr>
      </w:pPr>
    </w:p>
    <w:p w:rsidR="00C55BAD" w:rsidRPr="00C55BAD" w:rsidRDefault="0062700D" w:rsidP="0062700D">
      <w:pPr>
        <w:ind w:left="426" w:hanging="426"/>
        <w:rPr>
          <w:rFonts w:ascii="Arial" w:hAnsi="Arial" w:cs="Arial"/>
          <w:sz w:val="22"/>
          <w:szCs w:val="22"/>
          <w:lang w:val="en-US"/>
        </w:rPr>
      </w:pPr>
      <w:r w:rsidRPr="00C55BAD">
        <w:rPr>
          <w:rFonts w:ascii="Arial" w:hAnsi="Arial" w:cs="Arial"/>
          <w:sz w:val="22"/>
          <w:szCs w:val="22"/>
          <w:lang w:val="en-US"/>
        </w:rPr>
        <w:t xml:space="preserve">The British Council is seeking </w:t>
      </w:r>
      <w:r w:rsidR="00FB5DF5">
        <w:rPr>
          <w:rFonts w:ascii="Arial" w:hAnsi="Arial" w:cs="Arial"/>
          <w:sz w:val="22"/>
          <w:szCs w:val="22"/>
          <w:lang w:val="en-US"/>
        </w:rPr>
        <w:t>young learner</w:t>
      </w:r>
      <w:r w:rsidR="00FB5DF5" w:rsidRPr="00C55BAD">
        <w:rPr>
          <w:rFonts w:ascii="Arial" w:hAnsi="Arial" w:cs="Arial"/>
          <w:sz w:val="22"/>
          <w:szCs w:val="22"/>
          <w:lang w:val="en-US"/>
        </w:rPr>
        <w:t xml:space="preserve"> </w:t>
      </w:r>
      <w:r w:rsidR="00C55BAD" w:rsidRPr="00C55BAD">
        <w:rPr>
          <w:rFonts w:ascii="Arial" w:hAnsi="Arial" w:cs="Arial"/>
          <w:sz w:val="22"/>
          <w:szCs w:val="22"/>
          <w:lang w:val="en-US"/>
        </w:rPr>
        <w:t>assistants to support our young l</w:t>
      </w:r>
      <w:r w:rsidRPr="00C55BAD">
        <w:rPr>
          <w:rFonts w:ascii="Arial" w:hAnsi="Arial" w:cs="Arial"/>
          <w:sz w:val="22"/>
          <w:szCs w:val="22"/>
          <w:lang w:val="en-US"/>
        </w:rPr>
        <w:t xml:space="preserve">earner </w:t>
      </w:r>
      <w:proofErr w:type="spellStart"/>
      <w:r w:rsidRPr="00C55BAD">
        <w:rPr>
          <w:rFonts w:ascii="Arial" w:hAnsi="Arial" w:cs="Arial"/>
          <w:sz w:val="22"/>
          <w:szCs w:val="22"/>
          <w:lang w:val="en-US"/>
        </w:rPr>
        <w:t>programme</w:t>
      </w:r>
      <w:proofErr w:type="spellEnd"/>
      <w:r w:rsidRPr="00C55BAD">
        <w:rPr>
          <w:rFonts w:ascii="Arial" w:hAnsi="Arial" w:cs="Arial"/>
          <w:sz w:val="22"/>
          <w:szCs w:val="22"/>
          <w:lang w:val="en-US"/>
        </w:rPr>
        <w:t>.</w:t>
      </w:r>
      <w:r w:rsidR="00C55BAD" w:rsidRPr="00C55BAD">
        <w:rPr>
          <w:rFonts w:ascii="Arial" w:hAnsi="Arial" w:cs="Arial"/>
          <w:sz w:val="22"/>
          <w:szCs w:val="22"/>
          <w:lang w:val="en-US"/>
        </w:rPr>
        <w:t xml:space="preserve"> </w:t>
      </w:r>
    </w:p>
    <w:p w:rsidR="00C55BAD" w:rsidRPr="00C55BAD" w:rsidRDefault="00C55BAD" w:rsidP="00C55BAD">
      <w:pPr>
        <w:rPr>
          <w:rFonts w:ascii="Arial" w:hAnsi="Arial" w:cs="Arial"/>
          <w:sz w:val="22"/>
          <w:szCs w:val="22"/>
          <w:lang w:val="en-US"/>
        </w:rPr>
      </w:pPr>
      <w:r w:rsidRPr="00C55BAD">
        <w:rPr>
          <w:rFonts w:ascii="Arial" w:hAnsi="Arial" w:cs="Arial"/>
          <w:sz w:val="22"/>
          <w:szCs w:val="22"/>
          <w:lang w:val="en-US"/>
        </w:rPr>
        <w:t xml:space="preserve">You will be required to work together with a British Council teacher </w:t>
      </w:r>
      <w:r w:rsidR="00FB5DF5">
        <w:rPr>
          <w:rFonts w:ascii="Arial" w:hAnsi="Arial" w:cs="Arial"/>
          <w:sz w:val="22"/>
          <w:szCs w:val="22"/>
          <w:lang w:val="en-US"/>
        </w:rPr>
        <w:t>to ensure compliance of our Child Protection policy,  to deliver and asses placement tests</w:t>
      </w:r>
      <w:r w:rsidR="00DC743C">
        <w:rPr>
          <w:rFonts w:ascii="Arial" w:hAnsi="Arial" w:cs="Arial"/>
          <w:sz w:val="22"/>
          <w:szCs w:val="22"/>
          <w:lang w:val="en-US"/>
        </w:rPr>
        <w:t>,</w:t>
      </w:r>
      <w:r w:rsidR="00FB5DF5">
        <w:rPr>
          <w:rFonts w:ascii="Arial" w:hAnsi="Arial" w:cs="Arial"/>
          <w:sz w:val="22"/>
          <w:szCs w:val="22"/>
          <w:lang w:val="en-US"/>
        </w:rPr>
        <w:t xml:space="preserve"> and</w:t>
      </w:r>
      <w:r w:rsidR="00963859">
        <w:rPr>
          <w:rFonts w:ascii="Arial" w:hAnsi="Arial" w:cs="Arial"/>
          <w:sz w:val="22"/>
          <w:szCs w:val="22"/>
          <w:lang w:val="en-US"/>
        </w:rPr>
        <w:t xml:space="preserve"> </w:t>
      </w:r>
      <w:r w:rsidR="00DC743C">
        <w:rPr>
          <w:rFonts w:ascii="Arial" w:hAnsi="Arial" w:cs="Arial"/>
          <w:sz w:val="22"/>
          <w:szCs w:val="22"/>
          <w:lang w:val="en-US"/>
        </w:rPr>
        <w:t xml:space="preserve">to </w:t>
      </w:r>
      <w:r w:rsidR="00963859">
        <w:rPr>
          <w:rFonts w:ascii="Arial" w:hAnsi="Arial" w:cs="Arial"/>
          <w:sz w:val="22"/>
          <w:szCs w:val="22"/>
          <w:lang w:val="en-US"/>
        </w:rPr>
        <w:t>take part</w:t>
      </w:r>
      <w:r w:rsidR="00FB5DF5">
        <w:rPr>
          <w:rFonts w:ascii="Arial" w:hAnsi="Arial" w:cs="Arial"/>
          <w:sz w:val="22"/>
          <w:szCs w:val="22"/>
          <w:lang w:val="en-US"/>
        </w:rPr>
        <w:t xml:space="preserve"> </w:t>
      </w:r>
      <w:r w:rsidR="00E9028E">
        <w:rPr>
          <w:rFonts w:ascii="Arial" w:hAnsi="Arial" w:cs="Arial"/>
          <w:sz w:val="22"/>
          <w:szCs w:val="22"/>
          <w:lang w:val="en-US"/>
        </w:rPr>
        <w:t>in the preparation</w:t>
      </w:r>
      <w:r w:rsidRPr="00C55BAD">
        <w:rPr>
          <w:rFonts w:ascii="Arial" w:hAnsi="Arial" w:cs="Arial"/>
          <w:sz w:val="22"/>
          <w:szCs w:val="22"/>
          <w:lang w:val="en-US"/>
        </w:rPr>
        <w:t xml:space="preserve"> and </w:t>
      </w:r>
    </w:p>
    <w:p w:rsidR="0062700D" w:rsidRPr="00C55BAD" w:rsidRDefault="00C55BAD" w:rsidP="00BA3E83">
      <w:pPr>
        <w:rPr>
          <w:rFonts w:ascii="Arial" w:hAnsi="Arial" w:cs="Arial"/>
          <w:sz w:val="22"/>
          <w:szCs w:val="22"/>
          <w:lang w:val="en-US"/>
        </w:rPr>
      </w:pPr>
      <w:proofErr w:type="gramStart"/>
      <w:r w:rsidRPr="00C55BAD">
        <w:rPr>
          <w:rFonts w:ascii="Arial" w:hAnsi="Arial" w:cs="Arial"/>
          <w:sz w:val="22"/>
          <w:szCs w:val="22"/>
          <w:lang w:val="en-US"/>
        </w:rPr>
        <w:t>classroom</w:t>
      </w:r>
      <w:proofErr w:type="gramEnd"/>
      <w:r w:rsidRPr="00C55BAD">
        <w:rPr>
          <w:rFonts w:ascii="Arial" w:hAnsi="Arial" w:cs="Arial"/>
          <w:sz w:val="22"/>
          <w:szCs w:val="22"/>
          <w:lang w:val="en-US"/>
        </w:rPr>
        <w:t xml:space="preserve"> management of y</w:t>
      </w:r>
      <w:r w:rsidR="00E9028E">
        <w:rPr>
          <w:rFonts w:ascii="Arial" w:hAnsi="Arial" w:cs="Arial"/>
          <w:sz w:val="22"/>
          <w:szCs w:val="22"/>
          <w:lang w:val="en-US"/>
        </w:rPr>
        <w:t>oung learners classes for 6 – 8</w:t>
      </w:r>
      <w:r w:rsidR="00FB5DF5">
        <w:rPr>
          <w:rFonts w:ascii="Arial" w:hAnsi="Arial" w:cs="Arial"/>
          <w:sz w:val="22"/>
          <w:szCs w:val="22"/>
          <w:lang w:val="en-US"/>
        </w:rPr>
        <w:t xml:space="preserve">, </w:t>
      </w:r>
      <w:r w:rsidRPr="00C55BAD">
        <w:rPr>
          <w:rFonts w:ascii="Arial" w:hAnsi="Arial" w:cs="Arial"/>
          <w:sz w:val="22"/>
          <w:szCs w:val="22"/>
          <w:lang w:val="en-US"/>
        </w:rPr>
        <w:t xml:space="preserve"> 9 – </w:t>
      </w:r>
      <w:r w:rsidR="00E9028E">
        <w:rPr>
          <w:rFonts w:ascii="Arial" w:hAnsi="Arial" w:cs="Arial"/>
          <w:sz w:val="22"/>
          <w:szCs w:val="22"/>
          <w:lang w:val="en-US"/>
        </w:rPr>
        <w:t>1</w:t>
      </w:r>
      <w:r w:rsidRPr="00C55BAD">
        <w:rPr>
          <w:rFonts w:ascii="Arial" w:hAnsi="Arial" w:cs="Arial"/>
          <w:sz w:val="22"/>
          <w:szCs w:val="22"/>
          <w:lang w:val="en-US"/>
        </w:rPr>
        <w:t>1</w:t>
      </w:r>
      <w:r w:rsidR="00E9028E">
        <w:rPr>
          <w:rFonts w:ascii="Arial" w:hAnsi="Arial" w:cs="Arial"/>
          <w:sz w:val="22"/>
          <w:szCs w:val="22"/>
          <w:lang w:val="en-US"/>
        </w:rPr>
        <w:t>, 1</w:t>
      </w:r>
      <w:r w:rsidRPr="00C55BAD">
        <w:rPr>
          <w:rFonts w:ascii="Arial" w:hAnsi="Arial" w:cs="Arial"/>
          <w:sz w:val="22"/>
          <w:szCs w:val="22"/>
          <w:lang w:val="en-US"/>
        </w:rPr>
        <w:t>2</w:t>
      </w:r>
      <w:r w:rsidR="00FB5DF5">
        <w:rPr>
          <w:rFonts w:ascii="Arial" w:hAnsi="Arial" w:cs="Arial"/>
          <w:sz w:val="22"/>
          <w:szCs w:val="22"/>
          <w:lang w:val="en-US"/>
        </w:rPr>
        <w:t xml:space="preserve"> </w:t>
      </w:r>
      <w:r w:rsidR="00E9028E">
        <w:rPr>
          <w:rFonts w:ascii="Arial" w:hAnsi="Arial" w:cs="Arial"/>
          <w:sz w:val="22"/>
          <w:szCs w:val="22"/>
          <w:lang w:val="en-US"/>
        </w:rPr>
        <w:t>-14 and 15</w:t>
      </w:r>
      <w:r w:rsidR="00FB5DF5">
        <w:rPr>
          <w:rFonts w:ascii="Arial" w:hAnsi="Arial" w:cs="Arial"/>
          <w:sz w:val="22"/>
          <w:szCs w:val="22"/>
          <w:lang w:val="en-US"/>
        </w:rPr>
        <w:t>-17</w:t>
      </w:r>
      <w:r w:rsidRPr="00C55BAD">
        <w:rPr>
          <w:rFonts w:ascii="Arial" w:hAnsi="Arial" w:cs="Arial"/>
          <w:sz w:val="22"/>
          <w:szCs w:val="22"/>
          <w:lang w:val="en-US"/>
        </w:rPr>
        <w:t xml:space="preserve"> year olds.</w:t>
      </w:r>
      <w:r w:rsidR="00BA3E83">
        <w:rPr>
          <w:rFonts w:ascii="Arial" w:hAnsi="Arial" w:cs="Arial"/>
          <w:sz w:val="22"/>
          <w:szCs w:val="22"/>
          <w:lang w:val="en-US"/>
        </w:rPr>
        <w:t xml:space="preserve"> </w:t>
      </w:r>
    </w:p>
    <w:p w:rsidR="0062700D" w:rsidRPr="00C55BAD" w:rsidRDefault="0062700D" w:rsidP="0062700D">
      <w:pPr>
        <w:ind w:left="426" w:hanging="426"/>
        <w:rPr>
          <w:rFonts w:ascii="Arial" w:hAnsi="Arial" w:cs="Arial"/>
          <w:sz w:val="22"/>
          <w:szCs w:val="22"/>
          <w:lang w:val="en-US"/>
        </w:rPr>
      </w:pPr>
    </w:p>
    <w:p w:rsidR="0062700D" w:rsidRPr="00C55BAD" w:rsidRDefault="0062700D" w:rsidP="00724534">
      <w:pPr>
        <w:rPr>
          <w:rFonts w:ascii="Arial" w:hAnsi="Arial" w:cs="Arial"/>
          <w:b/>
          <w:sz w:val="22"/>
          <w:szCs w:val="22"/>
          <w:lang w:val="en-US"/>
        </w:rPr>
      </w:pPr>
      <w:r w:rsidRPr="00C55BAD">
        <w:rPr>
          <w:rFonts w:ascii="Arial" w:hAnsi="Arial" w:cs="Arial"/>
          <w:b/>
          <w:sz w:val="22"/>
          <w:szCs w:val="22"/>
          <w:lang w:val="en-US"/>
        </w:rPr>
        <w:t>Who is eligible?</w:t>
      </w:r>
    </w:p>
    <w:p w:rsidR="0062700D" w:rsidRPr="00C55BAD" w:rsidRDefault="0062700D" w:rsidP="0062700D">
      <w:pPr>
        <w:rPr>
          <w:rFonts w:ascii="Arial" w:hAnsi="Arial" w:cs="Arial"/>
          <w:sz w:val="22"/>
          <w:szCs w:val="22"/>
          <w:lang w:val="en-US"/>
        </w:rPr>
      </w:pPr>
    </w:p>
    <w:p w:rsidR="0062700D" w:rsidRPr="00C55BAD" w:rsidRDefault="00FB5DF5" w:rsidP="0062700D">
      <w:pPr>
        <w:ind w:left="426" w:hanging="426"/>
        <w:rPr>
          <w:rFonts w:ascii="Arial" w:hAnsi="Arial" w:cs="Arial"/>
          <w:sz w:val="22"/>
          <w:szCs w:val="22"/>
          <w:lang w:val="en-US"/>
        </w:rPr>
      </w:pPr>
      <w:r>
        <w:rPr>
          <w:rFonts w:ascii="Arial" w:hAnsi="Arial" w:cs="Arial"/>
          <w:sz w:val="22"/>
          <w:szCs w:val="22"/>
          <w:lang w:val="en-US"/>
        </w:rPr>
        <w:t>G</w:t>
      </w:r>
      <w:r w:rsidR="0062700D" w:rsidRPr="00C55BAD">
        <w:rPr>
          <w:rFonts w:ascii="Arial" w:hAnsi="Arial" w:cs="Arial"/>
          <w:sz w:val="22"/>
          <w:szCs w:val="22"/>
          <w:lang w:val="en-US"/>
        </w:rPr>
        <w:t>raduate students and</w:t>
      </w:r>
      <w:r>
        <w:rPr>
          <w:rFonts w:ascii="Arial" w:hAnsi="Arial" w:cs="Arial"/>
          <w:sz w:val="22"/>
          <w:szCs w:val="22"/>
          <w:lang w:val="en-US"/>
        </w:rPr>
        <w:t>/</w:t>
      </w:r>
      <w:r w:rsidR="0062700D" w:rsidRPr="00C55BAD">
        <w:rPr>
          <w:rFonts w:ascii="Arial" w:hAnsi="Arial" w:cs="Arial"/>
          <w:sz w:val="22"/>
          <w:szCs w:val="22"/>
          <w:lang w:val="en-US"/>
        </w:rPr>
        <w:t xml:space="preserve"> or English language trainee teachers.</w:t>
      </w:r>
      <w:r w:rsidR="00E9028E">
        <w:rPr>
          <w:rFonts w:ascii="Arial" w:hAnsi="Arial" w:cs="Arial"/>
          <w:sz w:val="22"/>
          <w:szCs w:val="22"/>
          <w:lang w:val="en-US"/>
        </w:rPr>
        <w:t xml:space="preserve"> Criminal record</w:t>
      </w:r>
      <w:r w:rsidR="00C55BAD" w:rsidRPr="00C55BAD">
        <w:rPr>
          <w:rFonts w:ascii="Arial" w:hAnsi="Arial" w:cs="Arial"/>
          <w:sz w:val="22"/>
          <w:szCs w:val="22"/>
          <w:lang w:val="en-US"/>
        </w:rPr>
        <w:t xml:space="preserve"> checks required.</w:t>
      </w:r>
    </w:p>
    <w:p w:rsidR="00724534" w:rsidRPr="00C55BAD" w:rsidRDefault="00724534" w:rsidP="0062700D">
      <w:pPr>
        <w:ind w:left="426" w:hanging="426"/>
        <w:rPr>
          <w:rFonts w:ascii="Arial" w:hAnsi="Arial" w:cs="Arial"/>
          <w:sz w:val="22"/>
          <w:szCs w:val="22"/>
          <w:lang w:val="en-US"/>
        </w:rPr>
      </w:pPr>
    </w:p>
    <w:p w:rsidR="00724534" w:rsidRPr="00BA3E83" w:rsidRDefault="00724534" w:rsidP="00BA3E83">
      <w:pPr>
        <w:spacing w:line="480" w:lineRule="auto"/>
        <w:rPr>
          <w:rFonts w:ascii="Arial" w:hAnsi="Arial" w:cs="Arial"/>
          <w:color w:val="auto"/>
          <w:sz w:val="22"/>
          <w:szCs w:val="22"/>
          <w:lang w:val="en-US"/>
        </w:rPr>
      </w:pPr>
      <w:r w:rsidRPr="00C55BAD">
        <w:rPr>
          <w:rFonts w:ascii="Arial" w:hAnsi="Arial" w:cs="Arial"/>
          <w:b/>
          <w:sz w:val="22"/>
          <w:szCs w:val="22"/>
          <w:lang w:val="en-US"/>
        </w:rPr>
        <w:t>Is there a payment?</w:t>
      </w:r>
    </w:p>
    <w:p w:rsidR="00AE42FA" w:rsidRDefault="00BA3E83" w:rsidP="00BA3E83">
      <w:pPr>
        <w:rPr>
          <w:rFonts w:ascii="Arial" w:hAnsi="Arial" w:cs="Arial"/>
          <w:sz w:val="22"/>
          <w:szCs w:val="22"/>
          <w:lang w:val="en-US"/>
        </w:rPr>
      </w:pPr>
      <w:r>
        <w:rPr>
          <w:rFonts w:ascii="Arial" w:hAnsi="Arial" w:cs="Arial"/>
          <w:sz w:val="22"/>
          <w:szCs w:val="22"/>
          <w:lang w:val="en-US"/>
        </w:rPr>
        <w:t>A small stipend for travel and expenses will be provided.</w:t>
      </w:r>
    </w:p>
    <w:p w:rsidR="00BA3E83" w:rsidRDefault="00BA3E83" w:rsidP="0062700D">
      <w:pPr>
        <w:ind w:left="426" w:hanging="426"/>
        <w:rPr>
          <w:rFonts w:ascii="Arial" w:hAnsi="Arial" w:cs="Arial"/>
          <w:sz w:val="22"/>
          <w:szCs w:val="22"/>
          <w:lang w:val="en-US"/>
        </w:rPr>
      </w:pPr>
    </w:p>
    <w:p w:rsidR="00BA3E83" w:rsidRDefault="00BA3E83" w:rsidP="00BA3E83">
      <w:pPr>
        <w:rPr>
          <w:rFonts w:ascii="Arial" w:hAnsi="Arial" w:cs="Arial"/>
          <w:b/>
          <w:sz w:val="22"/>
          <w:szCs w:val="22"/>
          <w:lang w:val="en-US"/>
        </w:rPr>
      </w:pPr>
      <w:r w:rsidRPr="00C55BAD">
        <w:rPr>
          <w:rFonts w:ascii="Arial" w:hAnsi="Arial" w:cs="Arial"/>
          <w:b/>
          <w:sz w:val="22"/>
          <w:szCs w:val="22"/>
          <w:lang w:val="en-US"/>
        </w:rPr>
        <w:t>How to apply?</w:t>
      </w:r>
    </w:p>
    <w:p w:rsidR="00BA3E83" w:rsidRDefault="00BA3E83" w:rsidP="00BA3E83">
      <w:pPr>
        <w:rPr>
          <w:rFonts w:ascii="Arial" w:hAnsi="Arial" w:cs="Arial"/>
          <w:b/>
          <w:sz w:val="22"/>
          <w:szCs w:val="22"/>
          <w:lang w:val="en-US"/>
        </w:rPr>
      </w:pPr>
    </w:p>
    <w:p w:rsidR="00BA3E83" w:rsidRPr="00C55BAD" w:rsidRDefault="00BA3E83" w:rsidP="00963859">
      <w:pPr>
        <w:spacing w:line="480" w:lineRule="auto"/>
        <w:rPr>
          <w:rFonts w:ascii="Arial" w:hAnsi="Arial" w:cs="Arial"/>
          <w:sz w:val="22"/>
          <w:szCs w:val="22"/>
          <w:lang w:val="en-US"/>
        </w:rPr>
      </w:pPr>
      <w:r w:rsidRPr="00C55BAD">
        <w:rPr>
          <w:rFonts w:ascii="Arial" w:hAnsi="Arial" w:cs="Arial"/>
          <w:color w:val="auto"/>
          <w:sz w:val="22"/>
          <w:szCs w:val="22"/>
          <w:lang w:val="en-US"/>
        </w:rPr>
        <w:t xml:space="preserve">Please </w:t>
      </w:r>
      <w:r>
        <w:rPr>
          <w:rFonts w:ascii="Arial" w:hAnsi="Arial" w:cs="Arial"/>
          <w:color w:val="auto"/>
          <w:sz w:val="22"/>
          <w:szCs w:val="22"/>
          <w:lang w:val="en-US"/>
        </w:rPr>
        <w:t>email</w:t>
      </w:r>
      <w:r w:rsidRPr="00C55BAD">
        <w:rPr>
          <w:rFonts w:ascii="Arial" w:hAnsi="Arial" w:cs="Arial"/>
          <w:color w:val="auto"/>
          <w:sz w:val="22"/>
          <w:szCs w:val="22"/>
          <w:lang w:val="en-US"/>
        </w:rPr>
        <w:t xml:space="preserve"> </w:t>
      </w:r>
      <w:r w:rsidR="00963859">
        <w:rPr>
          <w:rFonts w:ascii="Arial" w:hAnsi="Arial" w:cs="Arial"/>
          <w:color w:val="auto"/>
          <w:sz w:val="22"/>
          <w:szCs w:val="22"/>
          <w:lang w:val="en-US"/>
        </w:rPr>
        <w:t>application form</w:t>
      </w:r>
      <w:r w:rsidR="004D03DD">
        <w:rPr>
          <w:rFonts w:ascii="Arial" w:hAnsi="Arial" w:cs="Arial"/>
          <w:color w:val="auto"/>
          <w:sz w:val="22"/>
          <w:szCs w:val="22"/>
          <w:lang w:val="en-US"/>
        </w:rPr>
        <w:t xml:space="preserve"> to</w:t>
      </w:r>
      <w:r w:rsidR="00E9028E">
        <w:rPr>
          <w:rFonts w:ascii="Arial" w:hAnsi="Arial" w:cs="Arial"/>
          <w:sz w:val="22"/>
          <w:szCs w:val="22"/>
          <w:lang w:val="en-US"/>
        </w:rPr>
        <w:t xml:space="preserve"> </w:t>
      </w:r>
      <w:r w:rsidR="004D03DD">
        <w:rPr>
          <w:rFonts w:ascii="Arial" w:hAnsi="Arial" w:cs="Arial"/>
          <w:sz w:val="22"/>
          <w:szCs w:val="22"/>
          <w:lang w:val="en-US"/>
        </w:rPr>
        <w:t>Louise Kirk</w:t>
      </w:r>
      <w:r w:rsidRPr="00C55BAD">
        <w:rPr>
          <w:rFonts w:ascii="Arial" w:hAnsi="Arial" w:cs="Arial"/>
          <w:sz w:val="22"/>
          <w:szCs w:val="22"/>
          <w:lang w:val="en-US"/>
        </w:rPr>
        <w:t xml:space="preserve"> at</w:t>
      </w:r>
    </w:p>
    <w:p w:rsidR="00A94DE9" w:rsidRDefault="00F2028C" w:rsidP="00CE65CC">
      <w:pPr>
        <w:spacing w:line="480" w:lineRule="auto"/>
        <w:rPr>
          <w:rFonts w:ascii="Arial" w:hAnsi="Arial" w:cs="Arial"/>
          <w:b/>
          <w:sz w:val="22"/>
          <w:szCs w:val="22"/>
          <w:lang w:val="en-US"/>
        </w:rPr>
      </w:pPr>
      <w:hyperlink r:id="rId9" w:history="1">
        <w:r w:rsidR="00A94DE9" w:rsidRPr="002B6FA3">
          <w:rPr>
            <w:rStyle w:val="Hyperlink"/>
            <w:rFonts w:ascii="Arial" w:hAnsi="Arial" w:cs="Arial"/>
            <w:b/>
            <w:sz w:val="22"/>
            <w:szCs w:val="22"/>
            <w:lang w:val="en-US"/>
          </w:rPr>
          <w:t>Louise.Kirk@britishcouncil.org</w:t>
        </w:r>
      </w:hyperlink>
    </w:p>
    <w:p w:rsidR="00CE65CC" w:rsidRPr="00CE65CC" w:rsidRDefault="00CE65CC" w:rsidP="00CE65CC">
      <w:pPr>
        <w:spacing w:line="480" w:lineRule="auto"/>
        <w:rPr>
          <w:rFonts w:ascii="Arial" w:hAnsi="Arial" w:cs="Arial"/>
          <w:color w:val="auto"/>
          <w:sz w:val="22"/>
          <w:szCs w:val="22"/>
          <w:lang w:val="en-US"/>
        </w:rPr>
      </w:pPr>
      <w:r w:rsidRPr="00CE65CC">
        <w:rPr>
          <w:rFonts w:ascii="Arial" w:hAnsi="Arial" w:cs="Arial"/>
          <w:b/>
          <w:sz w:val="22"/>
          <w:szCs w:val="22"/>
          <w:lang w:val="en-US"/>
        </w:rPr>
        <w:t>Benefits for Volunteers</w:t>
      </w:r>
    </w:p>
    <w:p w:rsidR="00724534" w:rsidRDefault="00BA3E83" w:rsidP="00CE65CC">
      <w:pPr>
        <w:rPr>
          <w:rFonts w:ascii="Arial" w:hAnsi="Arial" w:cs="Arial"/>
          <w:sz w:val="22"/>
          <w:szCs w:val="22"/>
          <w:lang w:val="en-US"/>
        </w:rPr>
      </w:pPr>
      <w:r w:rsidRPr="00C55BAD">
        <w:rPr>
          <w:rFonts w:ascii="Arial" w:hAnsi="Arial" w:cs="Arial"/>
          <w:sz w:val="22"/>
          <w:szCs w:val="22"/>
          <w:lang w:val="en-US"/>
        </w:rPr>
        <w:t xml:space="preserve">The British Council </w:t>
      </w:r>
      <w:r w:rsidR="00FB5DF5">
        <w:rPr>
          <w:rFonts w:ascii="Arial" w:hAnsi="Arial" w:cs="Arial"/>
          <w:sz w:val="22"/>
          <w:szCs w:val="22"/>
          <w:lang w:val="en-US"/>
        </w:rPr>
        <w:t>Young Learner</w:t>
      </w:r>
      <w:r w:rsidR="00CE65CC">
        <w:rPr>
          <w:rFonts w:ascii="Arial" w:hAnsi="Arial" w:cs="Arial"/>
          <w:sz w:val="22"/>
          <w:szCs w:val="22"/>
          <w:lang w:val="en-US"/>
        </w:rPr>
        <w:t xml:space="preserve"> Assistant </w:t>
      </w:r>
      <w:proofErr w:type="spellStart"/>
      <w:r w:rsidR="00CE65CC">
        <w:rPr>
          <w:rFonts w:ascii="Arial" w:hAnsi="Arial" w:cs="Arial"/>
          <w:sz w:val="22"/>
          <w:szCs w:val="22"/>
          <w:lang w:val="en-US"/>
        </w:rPr>
        <w:t>Programme</w:t>
      </w:r>
      <w:proofErr w:type="spellEnd"/>
      <w:r w:rsidR="00CE65CC">
        <w:rPr>
          <w:rFonts w:ascii="Arial" w:hAnsi="Arial" w:cs="Arial"/>
          <w:sz w:val="22"/>
          <w:szCs w:val="22"/>
          <w:lang w:val="en-US"/>
        </w:rPr>
        <w:t xml:space="preserve"> is an excellen</w:t>
      </w:r>
      <w:r w:rsidR="00DC743C">
        <w:rPr>
          <w:rFonts w:ascii="Arial" w:hAnsi="Arial" w:cs="Arial"/>
          <w:sz w:val="22"/>
          <w:szCs w:val="22"/>
          <w:lang w:val="en-US"/>
        </w:rPr>
        <w:t>t opportunity for graduates and/</w:t>
      </w:r>
      <w:r w:rsidR="00CE65CC">
        <w:rPr>
          <w:rFonts w:ascii="Arial" w:hAnsi="Arial" w:cs="Arial"/>
          <w:sz w:val="22"/>
          <w:szCs w:val="22"/>
          <w:lang w:val="en-US"/>
        </w:rPr>
        <w:t>or trainee teachers</w:t>
      </w:r>
      <w:r w:rsidR="00FD1408">
        <w:rPr>
          <w:rFonts w:ascii="Arial" w:hAnsi="Arial" w:cs="Arial"/>
          <w:sz w:val="22"/>
          <w:szCs w:val="22"/>
          <w:lang w:val="en-US"/>
        </w:rPr>
        <w:t xml:space="preserve"> to gain experience working at the</w:t>
      </w:r>
      <w:r w:rsidR="00CE65CC">
        <w:rPr>
          <w:rFonts w:ascii="Arial" w:hAnsi="Arial" w:cs="Arial"/>
          <w:sz w:val="22"/>
          <w:szCs w:val="22"/>
          <w:lang w:val="en-US"/>
        </w:rPr>
        <w:t xml:space="preserve"> British Council Teaching Centre. You will</w:t>
      </w:r>
      <w:r>
        <w:rPr>
          <w:rFonts w:ascii="Arial" w:hAnsi="Arial" w:cs="Arial"/>
          <w:sz w:val="22"/>
          <w:szCs w:val="22"/>
          <w:lang w:val="en-US"/>
        </w:rPr>
        <w:t xml:space="preserve"> learn</w:t>
      </w:r>
      <w:r w:rsidR="00CE65CC">
        <w:rPr>
          <w:rFonts w:ascii="Arial" w:hAnsi="Arial" w:cs="Arial"/>
          <w:sz w:val="22"/>
          <w:szCs w:val="22"/>
          <w:lang w:val="en-US"/>
        </w:rPr>
        <w:t xml:space="preserve"> </w:t>
      </w:r>
      <w:r w:rsidR="00605103">
        <w:rPr>
          <w:rFonts w:ascii="Arial" w:hAnsi="Arial" w:cs="Arial"/>
          <w:sz w:val="22"/>
          <w:szCs w:val="22"/>
          <w:lang w:val="en-US"/>
        </w:rPr>
        <w:t xml:space="preserve">about </w:t>
      </w:r>
      <w:r w:rsidR="00CE65CC">
        <w:rPr>
          <w:rFonts w:ascii="Arial" w:hAnsi="Arial" w:cs="Arial"/>
          <w:sz w:val="22"/>
          <w:szCs w:val="22"/>
          <w:lang w:val="en-US"/>
        </w:rPr>
        <w:t xml:space="preserve">the most up to date </w:t>
      </w:r>
      <w:r w:rsidR="00FD1408">
        <w:rPr>
          <w:rFonts w:ascii="Arial" w:hAnsi="Arial" w:cs="Arial"/>
          <w:sz w:val="22"/>
          <w:szCs w:val="22"/>
          <w:lang w:val="en-US"/>
        </w:rPr>
        <w:t>child protection practices,</w:t>
      </w:r>
      <w:r w:rsidR="00FB5DF5">
        <w:rPr>
          <w:rFonts w:ascii="Arial" w:hAnsi="Arial" w:cs="Arial"/>
          <w:sz w:val="22"/>
          <w:szCs w:val="22"/>
          <w:lang w:val="en-US"/>
        </w:rPr>
        <w:t xml:space="preserve"> get to see </w:t>
      </w:r>
      <w:r>
        <w:rPr>
          <w:rFonts w:ascii="Arial" w:hAnsi="Arial" w:cs="Arial"/>
          <w:sz w:val="22"/>
          <w:szCs w:val="22"/>
          <w:lang w:val="en-US"/>
        </w:rPr>
        <w:t>teaching</w:t>
      </w:r>
      <w:r w:rsidR="00605103">
        <w:rPr>
          <w:rFonts w:ascii="Arial" w:hAnsi="Arial" w:cs="Arial"/>
          <w:sz w:val="22"/>
          <w:szCs w:val="22"/>
          <w:lang w:val="en-US"/>
        </w:rPr>
        <w:t xml:space="preserve"> and learning methodologies</w:t>
      </w:r>
      <w:r w:rsidR="00FD1408">
        <w:rPr>
          <w:rFonts w:ascii="Arial" w:hAnsi="Arial" w:cs="Arial"/>
          <w:sz w:val="22"/>
          <w:szCs w:val="22"/>
          <w:lang w:val="en-US"/>
        </w:rPr>
        <w:t>,</w:t>
      </w:r>
      <w:r w:rsidR="00605103">
        <w:rPr>
          <w:rFonts w:ascii="Arial" w:hAnsi="Arial" w:cs="Arial"/>
          <w:sz w:val="22"/>
          <w:szCs w:val="22"/>
          <w:lang w:val="en-US"/>
        </w:rPr>
        <w:t xml:space="preserve"> and participate in the planning and delivery of our young learner classes. It is also fun!</w:t>
      </w:r>
    </w:p>
    <w:p w:rsidR="00677AD8" w:rsidRDefault="00677AD8" w:rsidP="00CE65CC">
      <w:pPr>
        <w:rPr>
          <w:rFonts w:ascii="Arial" w:hAnsi="Arial" w:cs="Arial"/>
          <w:sz w:val="22"/>
          <w:szCs w:val="22"/>
          <w:lang w:val="en-US"/>
        </w:rPr>
      </w:pPr>
    </w:p>
    <w:p w:rsidR="00B040C6" w:rsidRDefault="00B040C6" w:rsidP="00677AD8">
      <w:pPr>
        <w:rPr>
          <w:rFonts w:ascii="Arial" w:hAnsi="Arial" w:cs="Arial"/>
          <w:b/>
          <w:bCs/>
          <w:szCs w:val="20"/>
        </w:rPr>
      </w:pPr>
    </w:p>
    <w:p w:rsidR="00B040C6" w:rsidRDefault="00B040C6" w:rsidP="00677AD8">
      <w:pPr>
        <w:rPr>
          <w:rFonts w:ascii="Arial" w:hAnsi="Arial" w:cs="Arial"/>
          <w:b/>
          <w:bCs/>
          <w:szCs w:val="20"/>
        </w:rPr>
      </w:pPr>
    </w:p>
    <w:p w:rsidR="00B040C6" w:rsidRDefault="00B040C6" w:rsidP="00677AD8">
      <w:pPr>
        <w:rPr>
          <w:rFonts w:ascii="Arial" w:hAnsi="Arial" w:cs="Arial"/>
          <w:b/>
          <w:bCs/>
          <w:szCs w:val="20"/>
        </w:rPr>
      </w:pPr>
    </w:p>
    <w:p w:rsidR="00B040C6" w:rsidRDefault="00B040C6" w:rsidP="00677AD8">
      <w:pPr>
        <w:rPr>
          <w:rFonts w:ascii="Arial" w:hAnsi="Arial" w:cs="Arial"/>
          <w:b/>
          <w:bCs/>
          <w:szCs w:val="20"/>
        </w:rPr>
      </w:pPr>
    </w:p>
    <w:p w:rsidR="00B040C6" w:rsidRDefault="00B040C6" w:rsidP="00677AD8">
      <w:pPr>
        <w:rPr>
          <w:rFonts w:ascii="Arial" w:hAnsi="Arial" w:cs="Arial"/>
          <w:b/>
          <w:bCs/>
          <w:szCs w:val="20"/>
        </w:rPr>
      </w:pPr>
    </w:p>
    <w:p w:rsidR="00963859" w:rsidRDefault="00963859" w:rsidP="00677AD8">
      <w:pPr>
        <w:rPr>
          <w:rFonts w:ascii="Arial" w:hAnsi="Arial" w:cs="Arial"/>
          <w:b/>
          <w:bCs/>
          <w:szCs w:val="20"/>
        </w:rPr>
      </w:pPr>
    </w:p>
    <w:p w:rsidR="00963859" w:rsidRDefault="00963859" w:rsidP="00677AD8">
      <w:pPr>
        <w:rPr>
          <w:rFonts w:ascii="Arial" w:hAnsi="Arial" w:cs="Arial"/>
          <w:b/>
          <w:bCs/>
          <w:szCs w:val="20"/>
        </w:rPr>
      </w:pPr>
    </w:p>
    <w:p w:rsidR="00963859" w:rsidRDefault="00963859" w:rsidP="00677AD8">
      <w:pPr>
        <w:rPr>
          <w:rFonts w:ascii="Arial" w:hAnsi="Arial" w:cs="Arial"/>
          <w:b/>
          <w:bCs/>
          <w:szCs w:val="20"/>
        </w:rPr>
      </w:pPr>
    </w:p>
    <w:p w:rsidR="00963859" w:rsidRDefault="00963859" w:rsidP="00677AD8">
      <w:pPr>
        <w:rPr>
          <w:rFonts w:ascii="Arial" w:hAnsi="Arial" w:cs="Arial"/>
          <w:b/>
          <w:bCs/>
          <w:szCs w:val="20"/>
        </w:rPr>
      </w:pPr>
    </w:p>
    <w:p w:rsidR="00B040C6" w:rsidRDefault="00B040C6" w:rsidP="00677AD8">
      <w:pPr>
        <w:rPr>
          <w:rFonts w:ascii="Arial" w:hAnsi="Arial" w:cs="Arial"/>
          <w:b/>
          <w:bCs/>
          <w:szCs w:val="20"/>
        </w:rPr>
      </w:pPr>
    </w:p>
    <w:p w:rsidR="00B040C6" w:rsidRDefault="00B040C6" w:rsidP="00677AD8">
      <w:pPr>
        <w:rPr>
          <w:rFonts w:ascii="Arial" w:hAnsi="Arial" w:cs="Arial"/>
          <w:b/>
          <w:bCs/>
          <w:szCs w:val="20"/>
        </w:rPr>
      </w:pPr>
    </w:p>
    <w:p w:rsidR="00677AD8" w:rsidRPr="00B040C6" w:rsidRDefault="00677AD8" w:rsidP="00677AD8">
      <w:pPr>
        <w:rPr>
          <w:rFonts w:ascii="Arial" w:hAnsi="Arial" w:cs="Arial"/>
          <w:b/>
          <w:bCs/>
          <w:sz w:val="24"/>
        </w:rPr>
      </w:pPr>
      <w:r w:rsidRPr="00B040C6">
        <w:rPr>
          <w:rFonts w:ascii="Arial" w:hAnsi="Arial" w:cs="Arial"/>
          <w:b/>
          <w:bCs/>
          <w:sz w:val="24"/>
        </w:rPr>
        <w:lastRenderedPageBreak/>
        <w:t>Person Specification</w:t>
      </w:r>
    </w:p>
    <w:p w:rsidR="00677AD8" w:rsidRPr="00B72340" w:rsidRDefault="00677AD8" w:rsidP="00677AD8">
      <w:pPr>
        <w:rPr>
          <w:rFonts w:ascii="Arial" w:hAnsi="Arial" w:cs="Arial"/>
          <w:b/>
          <w:szCs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5528"/>
        <w:gridCol w:w="1417"/>
        <w:gridCol w:w="1877"/>
      </w:tblGrid>
      <w:tr w:rsidR="00677AD8" w:rsidRPr="00B72340" w:rsidTr="00B72340">
        <w:trPr>
          <w:trHeight w:val="567"/>
        </w:trPr>
        <w:tc>
          <w:tcPr>
            <w:tcW w:w="1668" w:type="dxa"/>
            <w:tcBorders>
              <w:bottom w:val="single" w:sz="4" w:space="0" w:color="auto"/>
            </w:tcBorders>
            <w:shd w:val="clear" w:color="auto" w:fill="E0E0E0"/>
            <w:vAlign w:val="center"/>
          </w:tcPr>
          <w:p w:rsidR="00677AD8" w:rsidRPr="00B72340" w:rsidRDefault="00677AD8" w:rsidP="0047681E">
            <w:pPr>
              <w:spacing w:before="40"/>
              <w:rPr>
                <w:rFonts w:ascii="Arial" w:hAnsi="Arial" w:cs="Arial"/>
                <w:szCs w:val="20"/>
              </w:rPr>
            </w:pPr>
          </w:p>
          <w:p w:rsidR="00677AD8" w:rsidRPr="00B72340" w:rsidRDefault="00677AD8" w:rsidP="0047681E">
            <w:pPr>
              <w:spacing w:before="40"/>
              <w:rPr>
                <w:rFonts w:ascii="Arial" w:hAnsi="Arial" w:cs="Arial"/>
                <w:b/>
                <w:szCs w:val="20"/>
              </w:rPr>
            </w:pPr>
          </w:p>
        </w:tc>
        <w:tc>
          <w:tcPr>
            <w:tcW w:w="5528" w:type="dxa"/>
            <w:shd w:val="clear" w:color="auto" w:fill="E0E0E0"/>
            <w:vAlign w:val="center"/>
          </w:tcPr>
          <w:p w:rsidR="00677AD8" w:rsidRPr="00B72340" w:rsidRDefault="00677AD8" w:rsidP="0047681E">
            <w:pPr>
              <w:spacing w:before="40"/>
              <w:rPr>
                <w:rFonts w:ascii="Arial" w:hAnsi="Arial" w:cs="Arial"/>
                <w:b/>
                <w:szCs w:val="20"/>
              </w:rPr>
            </w:pPr>
            <w:r w:rsidRPr="00B72340">
              <w:rPr>
                <w:rFonts w:ascii="Arial" w:hAnsi="Arial" w:cs="Arial"/>
                <w:b/>
                <w:szCs w:val="20"/>
              </w:rPr>
              <w:t xml:space="preserve">Essential </w:t>
            </w:r>
          </w:p>
        </w:tc>
        <w:tc>
          <w:tcPr>
            <w:tcW w:w="1417" w:type="dxa"/>
            <w:shd w:val="clear" w:color="auto" w:fill="E0E0E0"/>
            <w:vAlign w:val="center"/>
          </w:tcPr>
          <w:p w:rsidR="00677AD8" w:rsidRPr="00B72340" w:rsidRDefault="00677AD8" w:rsidP="0047681E">
            <w:pPr>
              <w:spacing w:before="40"/>
              <w:rPr>
                <w:rFonts w:ascii="Arial" w:hAnsi="Arial" w:cs="Arial"/>
                <w:b/>
                <w:szCs w:val="20"/>
              </w:rPr>
            </w:pPr>
            <w:r w:rsidRPr="00B72340">
              <w:rPr>
                <w:rFonts w:ascii="Arial" w:hAnsi="Arial" w:cs="Arial"/>
                <w:b/>
                <w:szCs w:val="20"/>
              </w:rPr>
              <w:t xml:space="preserve">Desirable </w:t>
            </w:r>
          </w:p>
        </w:tc>
        <w:tc>
          <w:tcPr>
            <w:tcW w:w="1877" w:type="dxa"/>
            <w:shd w:val="clear" w:color="auto" w:fill="E0E0E0"/>
            <w:vAlign w:val="center"/>
          </w:tcPr>
          <w:p w:rsidR="00677AD8" w:rsidRPr="00B72340" w:rsidRDefault="00677AD8" w:rsidP="0047681E">
            <w:pPr>
              <w:spacing w:before="40"/>
              <w:rPr>
                <w:rFonts w:ascii="Arial" w:hAnsi="Arial" w:cs="Arial"/>
                <w:b/>
                <w:szCs w:val="20"/>
              </w:rPr>
            </w:pPr>
            <w:r w:rsidRPr="00B72340">
              <w:rPr>
                <w:rFonts w:ascii="Arial" w:hAnsi="Arial" w:cs="Arial"/>
                <w:b/>
                <w:szCs w:val="20"/>
              </w:rPr>
              <w:t>Assessment stage</w:t>
            </w:r>
          </w:p>
        </w:tc>
      </w:tr>
      <w:tr w:rsidR="00677AD8" w:rsidRPr="00B72340" w:rsidTr="00B040C6">
        <w:trPr>
          <w:trHeight w:val="837"/>
        </w:trPr>
        <w:tc>
          <w:tcPr>
            <w:tcW w:w="1668" w:type="dxa"/>
            <w:tcBorders>
              <w:bottom w:val="nil"/>
            </w:tcBorders>
            <w:shd w:val="clear" w:color="auto" w:fill="E0E0E0"/>
          </w:tcPr>
          <w:p w:rsidR="00677AD8" w:rsidRPr="00B72340" w:rsidRDefault="00677AD8" w:rsidP="0047681E">
            <w:pPr>
              <w:spacing w:before="40"/>
              <w:rPr>
                <w:rFonts w:ascii="Arial" w:hAnsi="Arial" w:cs="Arial"/>
                <w:b/>
                <w:szCs w:val="20"/>
              </w:rPr>
            </w:pPr>
            <w:r w:rsidRPr="00B72340">
              <w:rPr>
                <w:rFonts w:ascii="Arial" w:hAnsi="Arial" w:cs="Arial"/>
                <w:b/>
                <w:szCs w:val="20"/>
              </w:rPr>
              <w:t xml:space="preserve">Behaviours </w:t>
            </w:r>
          </w:p>
        </w:tc>
        <w:tc>
          <w:tcPr>
            <w:tcW w:w="5528" w:type="dxa"/>
            <w:vAlign w:val="center"/>
          </w:tcPr>
          <w:p w:rsidR="00677AD8" w:rsidRPr="00B72340" w:rsidRDefault="00677AD8" w:rsidP="00677AD8">
            <w:pPr>
              <w:autoSpaceDE w:val="0"/>
              <w:autoSpaceDN w:val="0"/>
              <w:adjustRightInd w:val="0"/>
              <w:rPr>
                <w:rFonts w:ascii="Arial" w:hAnsi="Arial" w:cs="Arial"/>
                <w:szCs w:val="20"/>
              </w:rPr>
            </w:pPr>
            <w:r w:rsidRPr="00B72340">
              <w:rPr>
                <w:rFonts w:ascii="Arial" w:hAnsi="Arial" w:cs="Arial"/>
                <w:szCs w:val="20"/>
              </w:rPr>
              <w:t>Working Together</w:t>
            </w:r>
          </w:p>
          <w:p w:rsidR="00677AD8" w:rsidRPr="00B72340" w:rsidRDefault="00677AD8" w:rsidP="0047681E">
            <w:pPr>
              <w:autoSpaceDE w:val="0"/>
              <w:autoSpaceDN w:val="0"/>
              <w:adjustRightInd w:val="0"/>
              <w:rPr>
                <w:rFonts w:ascii="Arial" w:hAnsi="Arial" w:cs="Arial"/>
                <w:szCs w:val="20"/>
              </w:rPr>
            </w:pPr>
            <w:r w:rsidRPr="00B72340">
              <w:rPr>
                <w:rFonts w:ascii="Arial" w:hAnsi="Arial" w:cs="Arial"/>
                <w:szCs w:val="20"/>
              </w:rPr>
              <w:t xml:space="preserve">Being Accountable </w:t>
            </w:r>
          </w:p>
          <w:p w:rsidR="00677AD8" w:rsidRPr="00B72340" w:rsidRDefault="00677AD8" w:rsidP="0047681E">
            <w:pPr>
              <w:autoSpaceDE w:val="0"/>
              <w:autoSpaceDN w:val="0"/>
              <w:adjustRightInd w:val="0"/>
              <w:rPr>
                <w:rFonts w:ascii="Arial" w:hAnsi="Arial" w:cs="Arial"/>
                <w:szCs w:val="20"/>
              </w:rPr>
            </w:pPr>
            <w:r w:rsidRPr="00B72340">
              <w:rPr>
                <w:rFonts w:ascii="Arial" w:hAnsi="Arial" w:cs="Arial"/>
                <w:szCs w:val="20"/>
              </w:rPr>
              <w:t xml:space="preserve"> </w:t>
            </w:r>
          </w:p>
        </w:tc>
        <w:tc>
          <w:tcPr>
            <w:tcW w:w="1417" w:type="dxa"/>
          </w:tcPr>
          <w:p w:rsidR="00677AD8" w:rsidRPr="00B72340" w:rsidRDefault="00677AD8" w:rsidP="0047681E">
            <w:pPr>
              <w:pStyle w:val="infill"/>
              <w:rPr>
                <w:sz w:val="20"/>
              </w:rPr>
            </w:pPr>
          </w:p>
        </w:tc>
        <w:tc>
          <w:tcPr>
            <w:tcW w:w="1877" w:type="dxa"/>
          </w:tcPr>
          <w:p w:rsidR="00677AD8" w:rsidRPr="00B72340" w:rsidRDefault="00677AD8" w:rsidP="0047681E">
            <w:pPr>
              <w:spacing w:before="40"/>
              <w:rPr>
                <w:rFonts w:ascii="Arial" w:hAnsi="Arial" w:cs="Arial"/>
                <w:szCs w:val="20"/>
              </w:rPr>
            </w:pPr>
            <w:r w:rsidRPr="00B72340">
              <w:rPr>
                <w:rFonts w:ascii="Arial" w:hAnsi="Arial" w:cs="Arial"/>
                <w:szCs w:val="20"/>
              </w:rPr>
              <w:t>Interview</w:t>
            </w:r>
          </w:p>
        </w:tc>
      </w:tr>
      <w:tr w:rsidR="00677AD8" w:rsidRPr="00B72340" w:rsidTr="00B72340">
        <w:trPr>
          <w:trHeight w:val="680"/>
        </w:trPr>
        <w:tc>
          <w:tcPr>
            <w:tcW w:w="1668" w:type="dxa"/>
            <w:tcBorders>
              <w:top w:val="nil"/>
            </w:tcBorders>
            <w:shd w:val="clear" w:color="auto" w:fill="E0E0E0"/>
            <w:vAlign w:val="center"/>
          </w:tcPr>
          <w:p w:rsidR="00677AD8" w:rsidRPr="00B72340" w:rsidRDefault="00677AD8" w:rsidP="0047681E">
            <w:pPr>
              <w:spacing w:before="40"/>
              <w:rPr>
                <w:rFonts w:ascii="Arial" w:hAnsi="Arial" w:cs="Arial"/>
                <w:b/>
                <w:szCs w:val="20"/>
              </w:rPr>
            </w:pPr>
          </w:p>
        </w:tc>
        <w:tc>
          <w:tcPr>
            <w:tcW w:w="5528" w:type="dxa"/>
            <w:vAlign w:val="center"/>
          </w:tcPr>
          <w:p w:rsidR="00677AD8" w:rsidRPr="00B72340" w:rsidRDefault="00677AD8" w:rsidP="00677AD8">
            <w:pPr>
              <w:autoSpaceDE w:val="0"/>
              <w:autoSpaceDN w:val="0"/>
              <w:adjustRightInd w:val="0"/>
              <w:rPr>
                <w:rFonts w:ascii="Arial" w:hAnsi="Arial" w:cs="Arial"/>
                <w:szCs w:val="20"/>
              </w:rPr>
            </w:pPr>
            <w:r w:rsidRPr="00B72340">
              <w:rPr>
                <w:rFonts w:ascii="Arial" w:hAnsi="Arial" w:cs="Arial"/>
                <w:szCs w:val="20"/>
              </w:rPr>
              <w:t xml:space="preserve">Making It Happen  </w:t>
            </w:r>
          </w:p>
          <w:p w:rsidR="00677AD8" w:rsidRPr="00B72340" w:rsidRDefault="00677AD8" w:rsidP="0047681E">
            <w:pPr>
              <w:autoSpaceDE w:val="0"/>
              <w:autoSpaceDN w:val="0"/>
              <w:adjustRightInd w:val="0"/>
              <w:rPr>
                <w:rFonts w:ascii="Arial" w:hAnsi="Arial" w:cs="Arial"/>
                <w:szCs w:val="20"/>
              </w:rPr>
            </w:pPr>
            <w:r w:rsidRPr="00B72340">
              <w:rPr>
                <w:rFonts w:ascii="Arial" w:hAnsi="Arial" w:cs="Arial"/>
                <w:szCs w:val="20"/>
              </w:rPr>
              <w:t>Working Together</w:t>
            </w:r>
          </w:p>
          <w:p w:rsidR="00677AD8" w:rsidRDefault="00677AD8" w:rsidP="00677AD8">
            <w:pPr>
              <w:autoSpaceDE w:val="0"/>
              <w:autoSpaceDN w:val="0"/>
              <w:adjustRightInd w:val="0"/>
              <w:rPr>
                <w:rFonts w:ascii="Arial" w:hAnsi="Arial" w:cs="Arial"/>
                <w:szCs w:val="20"/>
              </w:rPr>
            </w:pPr>
            <w:r w:rsidRPr="00B72340">
              <w:rPr>
                <w:rFonts w:ascii="Arial" w:hAnsi="Arial" w:cs="Arial"/>
                <w:szCs w:val="20"/>
              </w:rPr>
              <w:t>Connecting With Others</w:t>
            </w:r>
          </w:p>
          <w:p w:rsidR="00B040C6" w:rsidRPr="00B72340" w:rsidRDefault="00B040C6" w:rsidP="00677AD8">
            <w:pPr>
              <w:autoSpaceDE w:val="0"/>
              <w:autoSpaceDN w:val="0"/>
              <w:adjustRightInd w:val="0"/>
              <w:rPr>
                <w:rFonts w:ascii="Arial" w:hAnsi="Arial" w:cs="Arial"/>
                <w:szCs w:val="20"/>
              </w:rPr>
            </w:pPr>
          </w:p>
        </w:tc>
        <w:tc>
          <w:tcPr>
            <w:tcW w:w="1417" w:type="dxa"/>
            <w:vAlign w:val="center"/>
          </w:tcPr>
          <w:p w:rsidR="00677AD8" w:rsidRPr="00B72340" w:rsidRDefault="00677AD8" w:rsidP="0047681E">
            <w:pPr>
              <w:pStyle w:val="infill"/>
              <w:rPr>
                <w:sz w:val="20"/>
              </w:rPr>
            </w:pPr>
          </w:p>
        </w:tc>
        <w:tc>
          <w:tcPr>
            <w:tcW w:w="1877" w:type="dxa"/>
          </w:tcPr>
          <w:p w:rsidR="00677AD8" w:rsidRPr="00B72340" w:rsidRDefault="00677AD8" w:rsidP="0047681E">
            <w:pPr>
              <w:spacing w:before="40"/>
              <w:rPr>
                <w:rFonts w:ascii="Arial" w:hAnsi="Arial" w:cs="Arial"/>
                <w:szCs w:val="20"/>
              </w:rPr>
            </w:pPr>
            <w:r w:rsidRPr="00B72340">
              <w:rPr>
                <w:rFonts w:ascii="Arial" w:hAnsi="Arial" w:cs="Arial"/>
                <w:szCs w:val="20"/>
              </w:rPr>
              <w:t>Performance Management only</w:t>
            </w:r>
          </w:p>
        </w:tc>
      </w:tr>
      <w:tr w:rsidR="00677AD8" w:rsidRPr="00B72340" w:rsidTr="00B040C6">
        <w:trPr>
          <w:trHeight w:val="844"/>
        </w:trPr>
        <w:tc>
          <w:tcPr>
            <w:tcW w:w="1668" w:type="dxa"/>
            <w:shd w:val="clear" w:color="auto" w:fill="E0E0E0"/>
          </w:tcPr>
          <w:p w:rsidR="00677AD8" w:rsidRPr="00B72340" w:rsidRDefault="00677AD8" w:rsidP="0047681E">
            <w:pPr>
              <w:spacing w:before="40"/>
              <w:rPr>
                <w:rFonts w:ascii="Arial" w:hAnsi="Arial" w:cs="Arial"/>
                <w:b/>
                <w:szCs w:val="20"/>
              </w:rPr>
            </w:pPr>
          </w:p>
          <w:p w:rsidR="00677AD8" w:rsidRPr="00B72340" w:rsidRDefault="00FB5DF5" w:rsidP="0047681E">
            <w:pPr>
              <w:spacing w:before="40"/>
              <w:rPr>
                <w:rFonts w:ascii="Arial" w:hAnsi="Arial" w:cs="Arial"/>
                <w:b/>
                <w:szCs w:val="20"/>
              </w:rPr>
            </w:pPr>
            <w:r>
              <w:rPr>
                <w:rFonts w:ascii="Arial" w:hAnsi="Arial" w:cs="Arial"/>
                <w:b/>
                <w:szCs w:val="20"/>
              </w:rPr>
              <w:t xml:space="preserve">Young Learner </w:t>
            </w:r>
            <w:r w:rsidR="00677AD8" w:rsidRPr="00B72340">
              <w:rPr>
                <w:rFonts w:ascii="Arial" w:hAnsi="Arial" w:cs="Arial"/>
                <w:b/>
                <w:szCs w:val="20"/>
              </w:rPr>
              <w:t>Assistant Skills</w:t>
            </w:r>
          </w:p>
        </w:tc>
        <w:tc>
          <w:tcPr>
            <w:tcW w:w="5528" w:type="dxa"/>
            <w:vAlign w:val="center"/>
          </w:tcPr>
          <w:p w:rsidR="00677AD8" w:rsidRPr="00B72340" w:rsidRDefault="00677AD8" w:rsidP="0047681E">
            <w:pPr>
              <w:autoSpaceDE w:val="0"/>
              <w:autoSpaceDN w:val="0"/>
              <w:adjustRightInd w:val="0"/>
              <w:rPr>
                <w:rFonts w:ascii="Arial" w:eastAsia="MS Mincho" w:hAnsi="Arial" w:cs="Arial"/>
                <w:szCs w:val="20"/>
                <w:lang w:eastAsia="ja-JP"/>
              </w:rPr>
            </w:pPr>
            <w:r w:rsidRPr="00B72340">
              <w:rPr>
                <w:rFonts w:ascii="Arial" w:eastAsia="MS Mincho" w:hAnsi="Arial" w:cs="Arial"/>
                <w:szCs w:val="20"/>
                <w:lang w:eastAsia="ja-JP"/>
              </w:rPr>
              <w:t>Understanding Your Learners, Classroom</w:t>
            </w:r>
            <w:r w:rsidR="00471FF8">
              <w:rPr>
                <w:rFonts w:ascii="Arial" w:eastAsia="MS Mincho" w:hAnsi="Arial" w:cs="Arial"/>
                <w:szCs w:val="20"/>
                <w:lang w:eastAsia="ja-JP"/>
              </w:rPr>
              <w:t xml:space="preserve"> Management</w:t>
            </w:r>
          </w:p>
          <w:p w:rsidR="00677AD8" w:rsidRPr="00B72340" w:rsidRDefault="00677AD8" w:rsidP="00677AD8">
            <w:pPr>
              <w:autoSpaceDE w:val="0"/>
              <w:autoSpaceDN w:val="0"/>
              <w:adjustRightInd w:val="0"/>
              <w:rPr>
                <w:rFonts w:ascii="Arial" w:eastAsia="MS Mincho" w:hAnsi="Arial" w:cs="Arial"/>
                <w:szCs w:val="20"/>
                <w:lang w:eastAsia="ja-JP"/>
              </w:rPr>
            </w:pPr>
            <w:r w:rsidRPr="00B72340">
              <w:rPr>
                <w:rFonts w:ascii="Arial" w:eastAsia="MS Mincho" w:hAnsi="Arial" w:cs="Arial"/>
                <w:szCs w:val="20"/>
                <w:lang w:eastAsia="ja-JP"/>
              </w:rPr>
              <w:t>Learning Technologies</w:t>
            </w:r>
          </w:p>
        </w:tc>
        <w:tc>
          <w:tcPr>
            <w:tcW w:w="1417" w:type="dxa"/>
            <w:vAlign w:val="center"/>
          </w:tcPr>
          <w:p w:rsidR="00677AD8" w:rsidRPr="00B72340" w:rsidRDefault="00677AD8" w:rsidP="0047681E">
            <w:pPr>
              <w:pStyle w:val="infill"/>
              <w:rPr>
                <w:sz w:val="20"/>
              </w:rPr>
            </w:pPr>
          </w:p>
        </w:tc>
        <w:tc>
          <w:tcPr>
            <w:tcW w:w="1877" w:type="dxa"/>
          </w:tcPr>
          <w:p w:rsidR="00677AD8" w:rsidRPr="00B72340" w:rsidRDefault="00677AD8" w:rsidP="0047681E">
            <w:pPr>
              <w:spacing w:before="40"/>
              <w:rPr>
                <w:rFonts w:ascii="Arial" w:hAnsi="Arial" w:cs="Arial"/>
                <w:szCs w:val="20"/>
              </w:rPr>
            </w:pPr>
            <w:r w:rsidRPr="00B72340">
              <w:rPr>
                <w:rFonts w:ascii="Arial" w:hAnsi="Arial" w:cs="Arial"/>
                <w:szCs w:val="20"/>
              </w:rPr>
              <w:t>Interview</w:t>
            </w:r>
          </w:p>
        </w:tc>
      </w:tr>
      <w:tr w:rsidR="00677AD8" w:rsidRPr="00B72340" w:rsidTr="00B72340">
        <w:trPr>
          <w:trHeight w:val="1814"/>
        </w:trPr>
        <w:tc>
          <w:tcPr>
            <w:tcW w:w="1668" w:type="dxa"/>
            <w:shd w:val="clear" w:color="auto" w:fill="E0E0E0"/>
          </w:tcPr>
          <w:p w:rsidR="00677AD8" w:rsidRPr="00B72340" w:rsidRDefault="00677AD8" w:rsidP="0047681E">
            <w:pPr>
              <w:spacing w:before="40"/>
              <w:rPr>
                <w:rFonts w:ascii="Arial" w:hAnsi="Arial" w:cs="Arial"/>
                <w:b/>
                <w:szCs w:val="20"/>
              </w:rPr>
            </w:pPr>
          </w:p>
          <w:p w:rsidR="00677AD8" w:rsidRPr="00B72340" w:rsidRDefault="00677AD8" w:rsidP="0047681E">
            <w:pPr>
              <w:spacing w:before="40"/>
              <w:rPr>
                <w:rFonts w:ascii="Arial" w:hAnsi="Arial" w:cs="Arial"/>
                <w:b/>
                <w:szCs w:val="20"/>
              </w:rPr>
            </w:pPr>
            <w:r w:rsidRPr="00B72340">
              <w:rPr>
                <w:rFonts w:ascii="Arial" w:hAnsi="Arial" w:cs="Arial"/>
                <w:b/>
                <w:szCs w:val="20"/>
              </w:rPr>
              <w:t>Other Skills and Knowledge</w:t>
            </w:r>
          </w:p>
        </w:tc>
        <w:tc>
          <w:tcPr>
            <w:tcW w:w="5528" w:type="dxa"/>
            <w:vAlign w:val="center"/>
          </w:tcPr>
          <w:p w:rsidR="00677AD8" w:rsidRPr="00B72340" w:rsidRDefault="00677AD8" w:rsidP="0047681E">
            <w:pPr>
              <w:autoSpaceDE w:val="0"/>
              <w:autoSpaceDN w:val="0"/>
              <w:adjustRightInd w:val="0"/>
              <w:rPr>
                <w:rFonts w:ascii="Arial" w:eastAsia="MS Mincho" w:hAnsi="Arial" w:cs="Arial"/>
                <w:szCs w:val="20"/>
                <w:lang w:eastAsia="ja-JP"/>
              </w:rPr>
            </w:pPr>
            <w:r w:rsidRPr="00B72340">
              <w:rPr>
                <w:rFonts w:ascii="Arial" w:eastAsia="MS Mincho" w:hAnsi="Arial" w:cs="Arial"/>
                <w:szCs w:val="20"/>
                <w:lang w:eastAsia="ja-JP"/>
              </w:rPr>
              <w:t>A basic knowledge</w:t>
            </w:r>
            <w:r w:rsidR="00B040C6">
              <w:rPr>
                <w:rFonts w:ascii="Arial" w:eastAsia="MS Mincho" w:hAnsi="Arial" w:cs="Arial"/>
                <w:szCs w:val="20"/>
                <w:lang w:eastAsia="ja-JP"/>
              </w:rPr>
              <w:t xml:space="preserve"> of or interest in</w:t>
            </w:r>
            <w:r w:rsidRPr="00B72340">
              <w:rPr>
                <w:rFonts w:ascii="Arial" w:eastAsia="MS Mincho" w:hAnsi="Arial" w:cs="Arial"/>
                <w:szCs w:val="20"/>
                <w:lang w:eastAsia="ja-JP"/>
              </w:rPr>
              <w:t xml:space="preserve"> child development</w:t>
            </w:r>
            <w:r w:rsidR="00471FF8">
              <w:rPr>
                <w:rFonts w:ascii="Arial" w:eastAsia="MS Mincho" w:hAnsi="Arial" w:cs="Arial"/>
                <w:szCs w:val="20"/>
                <w:lang w:eastAsia="ja-JP"/>
              </w:rPr>
              <w:t>,</w:t>
            </w:r>
            <w:r w:rsidRPr="00B72340">
              <w:rPr>
                <w:rFonts w:ascii="Arial" w:eastAsia="MS Mincho" w:hAnsi="Arial" w:cs="Arial"/>
                <w:szCs w:val="20"/>
                <w:lang w:eastAsia="ja-JP"/>
              </w:rPr>
              <w:t xml:space="preserve"> its impact on learning and behaviour and the implications for teaching.</w:t>
            </w:r>
          </w:p>
          <w:p w:rsidR="00677AD8" w:rsidRPr="00B72340" w:rsidRDefault="00677AD8" w:rsidP="0047681E">
            <w:pPr>
              <w:autoSpaceDE w:val="0"/>
              <w:autoSpaceDN w:val="0"/>
              <w:adjustRightInd w:val="0"/>
              <w:rPr>
                <w:rFonts w:ascii="Arial" w:eastAsia="MS Mincho" w:hAnsi="Arial" w:cs="Arial"/>
                <w:szCs w:val="20"/>
                <w:lang w:eastAsia="ja-JP"/>
              </w:rPr>
            </w:pPr>
          </w:p>
          <w:p w:rsidR="00677AD8" w:rsidRPr="00B72340" w:rsidRDefault="00677AD8" w:rsidP="0047681E">
            <w:pPr>
              <w:autoSpaceDE w:val="0"/>
              <w:autoSpaceDN w:val="0"/>
              <w:adjustRightInd w:val="0"/>
              <w:rPr>
                <w:rFonts w:ascii="Arial" w:eastAsia="MS Mincho" w:hAnsi="Arial" w:cs="Arial"/>
                <w:szCs w:val="20"/>
                <w:lang w:eastAsia="ja-JP"/>
              </w:rPr>
            </w:pPr>
            <w:r w:rsidRPr="00B72340">
              <w:rPr>
                <w:rFonts w:ascii="Arial" w:eastAsia="MS Mincho" w:hAnsi="Arial" w:cs="Arial"/>
                <w:szCs w:val="20"/>
                <w:lang w:eastAsia="ja-JP"/>
              </w:rPr>
              <w:t xml:space="preserve">Good skills in managing effective communication and engagement with children and their families </w:t>
            </w:r>
          </w:p>
        </w:tc>
        <w:tc>
          <w:tcPr>
            <w:tcW w:w="1417" w:type="dxa"/>
            <w:vAlign w:val="center"/>
          </w:tcPr>
          <w:p w:rsidR="00677AD8" w:rsidRPr="00B72340" w:rsidRDefault="00677AD8" w:rsidP="0047681E">
            <w:pPr>
              <w:pStyle w:val="infill"/>
              <w:rPr>
                <w:sz w:val="20"/>
              </w:rPr>
            </w:pPr>
          </w:p>
        </w:tc>
        <w:tc>
          <w:tcPr>
            <w:tcW w:w="1877" w:type="dxa"/>
          </w:tcPr>
          <w:p w:rsidR="00677AD8" w:rsidRPr="00B72340" w:rsidRDefault="00677AD8" w:rsidP="0047681E">
            <w:pPr>
              <w:spacing w:before="40"/>
              <w:rPr>
                <w:rFonts w:ascii="Arial" w:hAnsi="Arial" w:cs="Arial"/>
                <w:szCs w:val="20"/>
              </w:rPr>
            </w:pPr>
            <w:r w:rsidRPr="00B72340">
              <w:rPr>
                <w:rFonts w:ascii="Arial" w:hAnsi="Arial" w:cs="Arial"/>
                <w:szCs w:val="20"/>
              </w:rPr>
              <w:t>Interview</w:t>
            </w:r>
          </w:p>
        </w:tc>
      </w:tr>
      <w:tr w:rsidR="00677AD8" w:rsidRPr="00B72340" w:rsidTr="00B040C6">
        <w:trPr>
          <w:trHeight w:val="700"/>
        </w:trPr>
        <w:tc>
          <w:tcPr>
            <w:tcW w:w="1668" w:type="dxa"/>
            <w:shd w:val="clear" w:color="auto" w:fill="E0E0E0"/>
          </w:tcPr>
          <w:p w:rsidR="00677AD8" w:rsidRPr="00B72340" w:rsidRDefault="00677AD8" w:rsidP="0047681E">
            <w:pPr>
              <w:spacing w:before="40"/>
              <w:rPr>
                <w:rFonts w:ascii="Arial" w:hAnsi="Arial" w:cs="Arial"/>
                <w:b/>
                <w:szCs w:val="20"/>
              </w:rPr>
            </w:pPr>
          </w:p>
          <w:p w:rsidR="00677AD8" w:rsidRPr="00B72340" w:rsidRDefault="00677AD8" w:rsidP="0047681E">
            <w:pPr>
              <w:spacing w:before="40"/>
              <w:rPr>
                <w:rFonts w:ascii="Arial" w:hAnsi="Arial" w:cs="Arial"/>
                <w:b/>
                <w:szCs w:val="20"/>
              </w:rPr>
            </w:pPr>
            <w:r w:rsidRPr="00B72340">
              <w:rPr>
                <w:rFonts w:ascii="Arial" w:hAnsi="Arial" w:cs="Arial"/>
                <w:b/>
                <w:szCs w:val="20"/>
              </w:rPr>
              <w:t>Experience</w:t>
            </w:r>
          </w:p>
        </w:tc>
        <w:tc>
          <w:tcPr>
            <w:tcW w:w="5528" w:type="dxa"/>
          </w:tcPr>
          <w:p w:rsidR="00677AD8" w:rsidRDefault="00677AD8" w:rsidP="0047681E">
            <w:pPr>
              <w:pStyle w:val="infill"/>
              <w:rPr>
                <w:sz w:val="20"/>
              </w:rPr>
            </w:pPr>
            <w:r w:rsidRPr="00B72340">
              <w:rPr>
                <w:sz w:val="20"/>
              </w:rPr>
              <w:t>Demonstrable experience or interest in managing and/or developing courses for Youn</w:t>
            </w:r>
            <w:r w:rsidR="00471FF8">
              <w:rPr>
                <w:sz w:val="20"/>
              </w:rPr>
              <w:t>g Learners at both primary (6-11) and secondary (12</w:t>
            </w:r>
            <w:r w:rsidRPr="00B72340">
              <w:rPr>
                <w:sz w:val="20"/>
              </w:rPr>
              <w:t xml:space="preserve">-17) levels. </w:t>
            </w:r>
          </w:p>
          <w:p w:rsidR="00B040C6" w:rsidRPr="00B72340" w:rsidRDefault="00B040C6" w:rsidP="0047681E">
            <w:pPr>
              <w:pStyle w:val="infill"/>
              <w:rPr>
                <w:sz w:val="20"/>
              </w:rPr>
            </w:pPr>
          </w:p>
        </w:tc>
        <w:tc>
          <w:tcPr>
            <w:tcW w:w="1417" w:type="dxa"/>
          </w:tcPr>
          <w:p w:rsidR="00677AD8" w:rsidRPr="00B72340" w:rsidRDefault="00B72340" w:rsidP="0047681E">
            <w:pPr>
              <w:pStyle w:val="infill"/>
              <w:rPr>
                <w:sz w:val="20"/>
              </w:rPr>
            </w:pPr>
            <w:r w:rsidRPr="00B72340">
              <w:rPr>
                <w:sz w:val="20"/>
              </w:rPr>
              <w:t xml:space="preserve"> </w:t>
            </w:r>
          </w:p>
        </w:tc>
        <w:tc>
          <w:tcPr>
            <w:tcW w:w="1877" w:type="dxa"/>
          </w:tcPr>
          <w:p w:rsidR="00677AD8" w:rsidRPr="00B72340" w:rsidRDefault="00677AD8" w:rsidP="0047681E">
            <w:pPr>
              <w:spacing w:before="40"/>
              <w:rPr>
                <w:rFonts w:ascii="Arial" w:hAnsi="Arial" w:cs="Arial"/>
                <w:szCs w:val="20"/>
              </w:rPr>
            </w:pPr>
            <w:r w:rsidRPr="00B72340">
              <w:rPr>
                <w:rFonts w:ascii="Arial" w:hAnsi="Arial" w:cs="Arial"/>
                <w:szCs w:val="20"/>
              </w:rPr>
              <w:t>Interview</w:t>
            </w:r>
          </w:p>
        </w:tc>
      </w:tr>
      <w:tr w:rsidR="00B72340" w:rsidRPr="00B72340" w:rsidTr="00B72340">
        <w:trPr>
          <w:trHeight w:val="1310"/>
        </w:trPr>
        <w:tc>
          <w:tcPr>
            <w:tcW w:w="1668" w:type="dxa"/>
            <w:shd w:val="clear" w:color="auto" w:fill="E0E0E0"/>
          </w:tcPr>
          <w:p w:rsidR="00B72340" w:rsidRPr="00B72340" w:rsidRDefault="00B72340" w:rsidP="0047681E">
            <w:pPr>
              <w:spacing w:before="40"/>
              <w:rPr>
                <w:rFonts w:ascii="Arial" w:hAnsi="Arial" w:cs="Arial"/>
                <w:b/>
                <w:szCs w:val="20"/>
              </w:rPr>
            </w:pPr>
          </w:p>
          <w:p w:rsidR="00B72340" w:rsidRPr="00B72340" w:rsidRDefault="00B72340" w:rsidP="0047681E">
            <w:pPr>
              <w:spacing w:before="40"/>
              <w:rPr>
                <w:rFonts w:ascii="Arial" w:hAnsi="Arial" w:cs="Arial"/>
                <w:b/>
                <w:szCs w:val="20"/>
              </w:rPr>
            </w:pPr>
            <w:r w:rsidRPr="00B72340">
              <w:rPr>
                <w:rFonts w:ascii="Arial" w:hAnsi="Arial" w:cs="Arial"/>
                <w:b/>
                <w:szCs w:val="20"/>
              </w:rPr>
              <w:t>Qualifications</w:t>
            </w:r>
          </w:p>
        </w:tc>
        <w:tc>
          <w:tcPr>
            <w:tcW w:w="5528" w:type="dxa"/>
            <w:vAlign w:val="center"/>
          </w:tcPr>
          <w:p w:rsidR="00B72340" w:rsidRPr="00B72340" w:rsidRDefault="00B72340" w:rsidP="0047681E">
            <w:pPr>
              <w:pStyle w:val="ListBullet"/>
              <w:ind w:left="0"/>
              <w:rPr>
                <w:rFonts w:ascii="Arial" w:hAnsi="Arial" w:cs="Arial"/>
                <w:sz w:val="20"/>
                <w:szCs w:val="20"/>
                <w:lang w:val="en-GB"/>
              </w:rPr>
            </w:pPr>
            <w:r w:rsidRPr="00B72340">
              <w:rPr>
                <w:rFonts w:ascii="Arial" w:hAnsi="Arial" w:cs="Arial"/>
                <w:sz w:val="20"/>
                <w:szCs w:val="20"/>
                <w:lang w:val="en-GB"/>
              </w:rPr>
              <w:t xml:space="preserve">Successful completion of High School qualification and </w:t>
            </w:r>
          </w:p>
          <w:p w:rsidR="00B72340" w:rsidRPr="00B72340" w:rsidRDefault="00B72340" w:rsidP="0047681E">
            <w:pPr>
              <w:pStyle w:val="ListBullet"/>
              <w:ind w:left="0"/>
              <w:rPr>
                <w:rFonts w:ascii="Arial" w:hAnsi="Arial" w:cs="Arial"/>
                <w:sz w:val="20"/>
                <w:szCs w:val="20"/>
                <w:lang w:val="en-GB"/>
              </w:rPr>
            </w:pPr>
          </w:p>
          <w:p w:rsidR="00B72340" w:rsidRPr="00B72340" w:rsidRDefault="00B72340" w:rsidP="00FB5DF5">
            <w:pPr>
              <w:pStyle w:val="ListBullet"/>
              <w:ind w:left="0"/>
              <w:rPr>
                <w:rFonts w:ascii="Arial" w:hAnsi="Arial" w:cs="Arial"/>
                <w:sz w:val="20"/>
                <w:szCs w:val="20"/>
                <w:lang w:val="en-GB"/>
              </w:rPr>
            </w:pPr>
            <w:r w:rsidRPr="00B72340">
              <w:rPr>
                <w:rFonts w:ascii="Arial" w:hAnsi="Arial" w:cs="Arial"/>
                <w:sz w:val="20"/>
                <w:szCs w:val="20"/>
                <w:lang w:val="en-GB"/>
              </w:rPr>
              <w:t>Current first degree student or simi</w:t>
            </w:r>
            <w:r w:rsidR="00B040C6">
              <w:rPr>
                <w:rFonts w:ascii="Arial" w:hAnsi="Arial" w:cs="Arial"/>
                <w:sz w:val="20"/>
                <w:szCs w:val="20"/>
                <w:lang w:val="en-GB"/>
              </w:rPr>
              <w:t xml:space="preserve">lar programme of study or role </w:t>
            </w:r>
            <w:r w:rsidRPr="00B72340">
              <w:rPr>
                <w:rFonts w:ascii="Arial" w:hAnsi="Arial" w:cs="Arial"/>
                <w:sz w:val="20"/>
                <w:szCs w:val="20"/>
                <w:lang w:val="en-GB"/>
              </w:rPr>
              <w:t>in education.</w:t>
            </w:r>
          </w:p>
        </w:tc>
        <w:tc>
          <w:tcPr>
            <w:tcW w:w="1417" w:type="dxa"/>
            <w:vAlign w:val="center"/>
          </w:tcPr>
          <w:p w:rsidR="00B72340" w:rsidRPr="00B72340" w:rsidRDefault="00B72340" w:rsidP="0047681E">
            <w:pPr>
              <w:pStyle w:val="infill"/>
              <w:rPr>
                <w:sz w:val="20"/>
              </w:rPr>
            </w:pPr>
          </w:p>
        </w:tc>
        <w:tc>
          <w:tcPr>
            <w:tcW w:w="1877" w:type="dxa"/>
          </w:tcPr>
          <w:p w:rsidR="00B72340" w:rsidRPr="00B72340" w:rsidRDefault="00B72340" w:rsidP="0047681E">
            <w:pPr>
              <w:spacing w:before="40"/>
              <w:rPr>
                <w:rFonts w:ascii="Arial" w:hAnsi="Arial" w:cs="Arial"/>
                <w:szCs w:val="20"/>
              </w:rPr>
            </w:pPr>
            <w:r w:rsidRPr="00B72340">
              <w:rPr>
                <w:rFonts w:ascii="Arial" w:hAnsi="Arial" w:cs="Arial"/>
                <w:szCs w:val="20"/>
              </w:rPr>
              <w:t>Interview</w:t>
            </w:r>
          </w:p>
        </w:tc>
      </w:tr>
      <w:tr w:rsidR="00B72340" w:rsidRPr="00B72340" w:rsidTr="00B72340">
        <w:trPr>
          <w:trHeight w:val="1310"/>
        </w:trPr>
        <w:tc>
          <w:tcPr>
            <w:tcW w:w="1668" w:type="dxa"/>
            <w:shd w:val="clear" w:color="auto" w:fill="E0E0E0"/>
          </w:tcPr>
          <w:p w:rsidR="00B72340" w:rsidRPr="00B72340" w:rsidRDefault="00B72340" w:rsidP="0047681E">
            <w:pPr>
              <w:spacing w:before="40"/>
              <w:rPr>
                <w:rFonts w:ascii="Arial" w:hAnsi="Arial" w:cs="Arial"/>
                <w:b/>
                <w:szCs w:val="20"/>
              </w:rPr>
            </w:pPr>
            <w:r w:rsidRPr="00B72340">
              <w:rPr>
                <w:rFonts w:ascii="Arial" w:hAnsi="Arial" w:cs="Arial"/>
                <w:b/>
                <w:szCs w:val="20"/>
              </w:rPr>
              <w:t>Other</w:t>
            </w:r>
          </w:p>
        </w:tc>
        <w:tc>
          <w:tcPr>
            <w:tcW w:w="5528" w:type="dxa"/>
            <w:vAlign w:val="center"/>
          </w:tcPr>
          <w:p w:rsidR="00B72340" w:rsidRPr="00B72340" w:rsidRDefault="00B72340" w:rsidP="00B72340">
            <w:pPr>
              <w:rPr>
                <w:rFonts w:ascii="Arial" w:hAnsi="Arial" w:cs="Arial"/>
                <w:b/>
                <w:szCs w:val="20"/>
              </w:rPr>
            </w:pPr>
            <w:r w:rsidRPr="00B72340">
              <w:rPr>
                <w:rFonts w:ascii="Arial" w:hAnsi="Arial" w:cs="Arial"/>
                <w:b/>
                <w:szCs w:val="20"/>
              </w:rPr>
              <w:t xml:space="preserve">Young Learner Welfare: </w:t>
            </w:r>
          </w:p>
          <w:p w:rsidR="00B72340" w:rsidRPr="00B72340" w:rsidRDefault="00B72340" w:rsidP="00B72340">
            <w:pPr>
              <w:rPr>
                <w:rFonts w:ascii="Arial" w:hAnsi="Arial" w:cs="Arial"/>
                <w:b/>
                <w:szCs w:val="20"/>
              </w:rPr>
            </w:pPr>
          </w:p>
          <w:p w:rsidR="00B72340" w:rsidRPr="00B72340" w:rsidRDefault="00B72340" w:rsidP="00B72340">
            <w:pPr>
              <w:rPr>
                <w:rFonts w:ascii="Arial" w:hAnsi="Arial" w:cs="Arial"/>
                <w:b/>
                <w:szCs w:val="20"/>
              </w:rPr>
            </w:pPr>
            <w:r w:rsidRPr="00B72340">
              <w:rPr>
                <w:rFonts w:ascii="Arial" w:hAnsi="Arial" w:cs="Arial"/>
                <w:b/>
                <w:color w:val="1F497D"/>
                <w:szCs w:val="20"/>
              </w:rPr>
              <w:t>Provide Young Learner students with a safe and supportive learning environment.</w:t>
            </w:r>
          </w:p>
          <w:p w:rsidR="00B72340" w:rsidRPr="00B72340" w:rsidRDefault="00B72340" w:rsidP="00B72340">
            <w:pPr>
              <w:rPr>
                <w:rFonts w:ascii="Arial" w:hAnsi="Arial" w:cs="Arial"/>
                <w:bCs/>
                <w:szCs w:val="20"/>
              </w:rPr>
            </w:pPr>
          </w:p>
          <w:p w:rsidR="00B72340" w:rsidRPr="00B72340" w:rsidRDefault="00B72340" w:rsidP="00B72340">
            <w:pPr>
              <w:rPr>
                <w:rFonts w:ascii="Arial" w:hAnsi="Arial" w:cs="Arial"/>
                <w:bCs/>
                <w:szCs w:val="20"/>
              </w:rPr>
            </w:pPr>
            <w:r w:rsidRPr="00B72340">
              <w:rPr>
                <w:rFonts w:ascii="Arial" w:hAnsi="Arial" w:cs="Arial"/>
                <w:bCs/>
                <w:szCs w:val="20"/>
              </w:rPr>
              <w:t>Ensure that the physical environment complies with Health and Safety standards and that an annual review/risk assessment exercise is carried out with specific reference to Young Learners.</w:t>
            </w:r>
          </w:p>
          <w:p w:rsidR="00B72340" w:rsidRPr="00B72340" w:rsidRDefault="00B72340" w:rsidP="00B72340">
            <w:pPr>
              <w:rPr>
                <w:rFonts w:ascii="Arial" w:hAnsi="Arial" w:cs="Arial"/>
                <w:bCs/>
                <w:szCs w:val="20"/>
              </w:rPr>
            </w:pPr>
          </w:p>
          <w:p w:rsidR="00B72340" w:rsidRPr="00B72340" w:rsidRDefault="00B72340" w:rsidP="00B72340">
            <w:pPr>
              <w:rPr>
                <w:rFonts w:ascii="Arial" w:hAnsi="Arial" w:cs="Arial"/>
                <w:bCs/>
                <w:szCs w:val="20"/>
              </w:rPr>
            </w:pPr>
            <w:r w:rsidRPr="00B72340">
              <w:rPr>
                <w:rFonts w:ascii="Arial" w:hAnsi="Arial" w:cs="Arial"/>
                <w:bCs/>
                <w:szCs w:val="20"/>
              </w:rPr>
              <w:t>Ensure that there are systems in place to promote a positive and inclusive classroom atmosphere and deal with antisocial behaviour, and that these are communicated to students, parents and teachers.</w:t>
            </w:r>
          </w:p>
          <w:p w:rsidR="00B72340" w:rsidRPr="00B72340" w:rsidRDefault="00B72340" w:rsidP="00B72340">
            <w:pPr>
              <w:rPr>
                <w:rFonts w:ascii="Arial" w:hAnsi="Arial" w:cs="Arial"/>
                <w:bCs/>
                <w:szCs w:val="20"/>
              </w:rPr>
            </w:pPr>
          </w:p>
          <w:p w:rsidR="00B72340" w:rsidRPr="00B72340" w:rsidRDefault="00B72340" w:rsidP="00B72340">
            <w:pPr>
              <w:rPr>
                <w:rFonts w:ascii="Arial" w:hAnsi="Arial" w:cs="Arial"/>
                <w:bCs/>
                <w:szCs w:val="20"/>
              </w:rPr>
            </w:pPr>
            <w:r w:rsidRPr="00B72340">
              <w:rPr>
                <w:rFonts w:ascii="Arial" w:hAnsi="Arial" w:cs="Arial"/>
                <w:bCs/>
                <w:szCs w:val="20"/>
              </w:rPr>
              <w:t xml:space="preserve">Work with teachers and management to ensure that all staff </w:t>
            </w:r>
            <w:proofErr w:type="gramStart"/>
            <w:r w:rsidRPr="00B72340">
              <w:rPr>
                <w:rFonts w:ascii="Arial" w:hAnsi="Arial" w:cs="Arial"/>
                <w:bCs/>
                <w:szCs w:val="20"/>
              </w:rPr>
              <w:t>are</w:t>
            </w:r>
            <w:proofErr w:type="gramEnd"/>
            <w:r w:rsidRPr="00B72340">
              <w:rPr>
                <w:rFonts w:ascii="Arial" w:hAnsi="Arial" w:cs="Arial"/>
                <w:bCs/>
                <w:szCs w:val="20"/>
              </w:rPr>
              <w:t xml:space="preserve"> familiar with Child Protection policies and standards.</w:t>
            </w:r>
          </w:p>
          <w:p w:rsidR="00B72340" w:rsidRPr="00B72340" w:rsidRDefault="00B72340" w:rsidP="0047681E">
            <w:pPr>
              <w:pStyle w:val="ListBullet"/>
              <w:ind w:left="0"/>
              <w:rPr>
                <w:rFonts w:ascii="Arial" w:hAnsi="Arial" w:cs="Arial"/>
                <w:sz w:val="20"/>
                <w:szCs w:val="20"/>
                <w:lang w:val="en-GB"/>
              </w:rPr>
            </w:pPr>
          </w:p>
        </w:tc>
        <w:tc>
          <w:tcPr>
            <w:tcW w:w="1417" w:type="dxa"/>
            <w:vAlign w:val="center"/>
          </w:tcPr>
          <w:p w:rsidR="00B72340" w:rsidRPr="00B72340" w:rsidRDefault="00B72340" w:rsidP="0047681E">
            <w:pPr>
              <w:pStyle w:val="infill"/>
              <w:rPr>
                <w:sz w:val="20"/>
              </w:rPr>
            </w:pPr>
          </w:p>
        </w:tc>
        <w:tc>
          <w:tcPr>
            <w:tcW w:w="1877" w:type="dxa"/>
          </w:tcPr>
          <w:p w:rsidR="00B72340" w:rsidRPr="00B72340" w:rsidRDefault="00B72340" w:rsidP="0047681E">
            <w:pPr>
              <w:spacing w:before="40"/>
              <w:rPr>
                <w:rFonts w:ascii="Arial" w:hAnsi="Arial" w:cs="Arial"/>
                <w:szCs w:val="20"/>
              </w:rPr>
            </w:pPr>
          </w:p>
        </w:tc>
      </w:tr>
      <w:tr w:rsidR="00677AD8" w:rsidRPr="00B72340" w:rsidTr="00B72340">
        <w:trPr>
          <w:trHeight w:val="567"/>
        </w:trPr>
        <w:tc>
          <w:tcPr>
            <w:tcW w:w="1668" w:type="dxa"/>
            <w:shd w:val="clear" w:color="auto" w:fill="E0E0E0"/>
            <w:vAlign w:val="center"/>
          </w:tcPr>
          <w:p w:rsidR="00677AD8" w:rsidRPr="00B72340" w:rsidRDefault="00677AD8" w:rsidP="0047681E">
            <w:pPr>
              <w:rPr>
                <w:rFonts w:ascii="Arial" w:hAnsi="Arial" w:cs="Arial"/>
                <w:szCs w:val="20"/>
              </w:rPr>
            </w:pPr>
            <w:r w:rsidRPr="00B72340">
              <w:rPr>
                <w:rFonts w:ascii="Arial" w:hAnsi="Arial" w:cs="Arial"/>
                <w:szCs w:val="20"/>
              </w:rPr>
              <w:t>Submitted by</w:t>
            </w:r>
          </w:p>
        </w:tc>
        <w:tc>
          <w:tcPr>
            <w:tcW w:w="5528" w:type="dxa"/>
            <w:vAlign w:val="center"/>
          </w:tcPr>
          <w:p w:rsidR="00677AD8" w:rsidRPr="00B72340" w:rsidRDefault="00A94DE9" w:rsidP="00A94DE9">
            <w:pPr>
              <w:pStyle w:val="infill"/>
              <w:rPr>
                <w:sz w:val="20"/>
              </w:rPr>
            </w:pPr>
            <w:r>
              <w:rPr>
                <w:sz w:val="20"/>
              </w:rPr>
              <w:t xml:space="preserve">Louise </w:t>
            </w:r>
            <w:r w:rsidRPr="00A94DE9">
              <w:rPr>
                <w:sz w:val="20"/>
              </w:rPr>
              <w:t>Kirk</w:t>
            </w:r>
            <w:r>
              <w:rPr>
                <w:sz w:val="20"/>
              </w:rPr>
              <w:t xml:space="preserve"> </w:t>
            </w:r>
          </w:p>
        </w:tc>
        <w:tc>
          <w:tcPr>
            <w:tcW w:w="1417" w:type="dxa"/>
            <w:shd w:val="clear" w:color="auto" w:fill="E6E6E6"/>
            <w:vAlign w:val="center"/>
          </w:tcPr>
          <w:p w:rsidR="00677AD8" w:rsidRPr="00B72340" w:rsidRDefault="00677AD8" w:rsidP="0047681E">
            <w:pPr>
              <w:ind w:left="57"/>
              <w:rPr>
                <w:rFonts w:ascii="Arial" w:hAnsi="Arial" w:cs="Arial"/>
                <w:szCs w:val="20"/>
              </w:rPr>
            </w:pPr>
            <w:r w:rsidRPr="00B72340">
              <w:rPr>
                <w:rFonts w:ascii="Arial" w:hAnsi="Arial" w:cs="Arial"/>
                <w:szCs w:val="20"/>
              </w:rPr>
              <w:t>Date</w:t>
            </w:r>
          </w:p>
        </w:tc>
        <w:tc>
          <w:tcPr>
            <w:tcW w:w="1877" w:type="dxa"/>
            <w:vAlign w:val="center"/>
          </w:tcPr>
          <w:p w:rsidR="00677AD8" w:rsidRPr="00B72340" w:rsidRDefault="00A94DE9" w:rsidP="00677AD8">
            <w:pPr>
              <w:pStyle w:val="infill"/>
              <w:rPr>
                <w:sz w:val="20"/>
              </w:rPr>
            </w:pPr>
            <w:r>
              <w:rPr>
                <w:sz w:val="20"/>
              </w:rPr>
              <w:t>17 January 2017</w:t>
            </w:r>
          </w:p>
        </w:tc>
      </w:tr>
    </w:tbl>
    <w:p w:rsidR="00677AD8" w:rsidRPr="00B91102" w:rsidRDefault="00677AD8" w:rsidP="00677AD8">
      <w:pPr>
        <w:rPr>
          <w:i/>
          <w:color w:val="333333"/>
        </w:rPr>
      </w:pPr>
    </w:p>
    <w:p w:rsidR="00B91102" w:rsidRDefault="00B91102" w:rsidP="00B91102">
      <w:pPr>
        <w:pStyle w:val="Footer"/>
        <w:ind w:right="360"/>
        <w:rPr>
          <w:i/>
          <w:sz w:val="24"/>
          <w:szCs w:val="24"/>
        </w:rPr>
      </w:pPr>
    </w:p>
    <w:p w:rsidR="00B91102" w:rsidRPr="00B91102" w:rsidRDefault="00B91102" w:rsidP="00B91102">
      <w:pPr>
        <w:pStyle w:val="Footer"/>
        <w:ind w:right="360"/>
        <w:rPr>
          <w:i/>
          <w:sz w:val="24"/>
          <w:szCs w:val="24"/>
        </w:rPr>
      </w:pPr>
      <w:r w:rsidRPr="00B91102">
        <w:rPr>
          <w:i/>
          <w:sz w:val="24"/>
          <w:szCs w:val="24"/>
        </w:rPr>
        <w:t>The British Council believes that all children have potential and that every child matters – everywhere in the world. The British Council affirms the position that all children have the right to be protected from all forms of abuse as set out in article 19, UNCRC 1989</w:t>
      </w:r>
    </w:p>
    <w:p w:rsidR="00C55BAD" w:rsidRPr="00C55BAD" w:rsidRDefault="00C55BAD" w:rsidP="00C55BAD">
      <w:pPr>
        <w:spacing w:line="480" w:lineRule="auto"/>
        <w:rPr>
          <w:rFonts w:ascii="Arial" w:hAnsi="Arial" w:cs="Arial"/>
          <w:sz w:val="22"/>
          <w:szCs w:val="22"/>
          <w:lang w:val="en-US"/>
        </w:rPr>
      </w:pPr>
    </w:p>
    <w:sectPr w:rsidR="00C55BAD" w:rsidRPr="00C55BAD" w:rsidSect="00B91102">
      <w:pgSz w:w="11906" w:h="16838"/>
      <w:pgMar w:top="851" w:right="849"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032" w:rsidRDefault="00EE6032" w:rsidP="00EE6032">
      <w:r>
        <w:separator/>
      </w:r>
    </w:p>
  </w:endnote>
  <w:endnote w:type="continuationSeparator" w:id="0">
    <w:p w:rsidR="00EE6032" w:rsidRDefault="00EE6032" w:rsidP="00EE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032" w:rsidRDefault="00EE6032" w:rsidP="00EE6032">
      <w:r>
        <w:separator/>
      </w:r>
    </w:p>
  </w:footnote>
  <w:footnote w:type="continuationSeparator" w:id="0">
    <w:p w:rsidR="00EE6032" w:rsidRDefault="00EE6032" w:rsidP="00EE6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C2"/>
    <w:rsid w:val="00025FC6"/>
    <w:rsid w:val="00035E97"/>
    <w:rsid w:val="0005564D"/>
    <w:rsid w:val="00075170"/>
    <w:rsid w:val="000A46D0"/>
    <w:rsid w:val="000B08DE"/>
    <w:rsid w:val="001237CD"/>
    <w:rsid w:val="001B7E0B"/>
    <w:rsid w:val="001D42BE"/>
    <w:rsid w:val="00207F52"/>
    <w:rsid w:val="00252105"/>
    <w:rsid w:val="002636AD"/>
    <w:rsid w:val="002672D1"/>
    <w:rsid w:val="00321490"/>
    <w:rsid w:val="00333ED6"/>
    <w:rsid w:val="00336705"/>
    <w:rsid w:val="00350EF9"/>
    <w:rsid w:val="003858FA"/>
    <w:rsid w:val="00385FD5"/>
    <w:rsid w:val="003A50E3"/>
    <w:rsid w:val="003D792F"/>
    <w:rsid w:val="003E3E9C"/>
    <w:rsid w:val="00446388"/>
    <w:rsid w:val="00471FF8"/>
    <w:rsid w:val="004C5551"/>
    <w:rsid w:val="004D03DD"/>
    <w:rsid w:val="004F432E"/>
    <w:rsid w:val="00506158"/>
    <w:rsid w:val="00581674"/>
    <w:rsid w:val="00590519"/>
    <w:rsid w:val="005F6C61"/>
    <w:rsid w:val="00605103"/>
    <w:rsid w:val="0062700D"/>
    <w:rsid w:val="00656BFE"/>
    <w:rsid w:val="00677AD8"/>
    <w:rsid w:val="006F01E1"/>
    <w:rsid w:val="00724534"/>
    <w:rsid w:val="0075563E"/>
    <w:rsid w:val="007812E1"/>
    <w:rsid w:val="007823E3"/>
    <w:rsid w:val="00784375"/>
    <w:rsid w:val="00787F13"/>
    <w:rsid w:val="00805EBE"/>
    <w:rsid w:val="008157E4"/>
    <w:rsid w:val="00886662"/>
    <w:rsid w:val="008A20F1"/>
    <w:rsid w:val="008F6724"/>
    <w:rsid w:val="00916FDA"/>
    <w:rsid w:val="009272E3"/>
    <w:rsid w:val="009310EA"/>
    <w:rsid w:val="009368E5"/>
    <w:rsid w:val="0094212F"/>
    <w:rsid w:val="00944F48"/>
    <w:rsid w:val="00954467"/>
    <w:rsid w:val="00963859"/>
    <w:rsid w:val="00967DD5"/>
    <w:rsid w:val="009A3E10"/>
    <w:rsid w:val="00A24B34"/>
    <w:rsid w:val="00A439F3"/>
    <w:rsid w:val="00A86972"/>
    <w:rsid w:val="00A94DE9"/>
    <w:rsid w:val="00AA6C38"/>
    <w:rsid w:val="00AB28BF"/>
    <w:rsid w:val="00AE42FA"/>
    <w:rsid w:val="00B040C6"/>
    <w:rsid w:val="00B25945"/>
    <w:rsid w:val="00B27837"/>
    <w:rsid w:val="00B31249"/>
    <w:rsid w:val="00B3759F"/>
    <w:rsid w:val="00B655AA"/>
    <w:rsid w:val="00B72340"/>
    <w:rsid w:val="00B7285F"/>
    <w:rsid w:val="00B91102"/>
    <w:rsid w:val="00B9578C"/>
    <w:rsid w:val="00BA3E83"/>
    <w:rsid w:val="00BC3515"/>
    <w:rsid w:val="00C12EE7"/>
    <w:rsid w:val="00C155D5"/>
    <w:rsid w:val="00C55BAD"/>
    <w:rsid w:val="00CA6DD1"/>
    <w:rsid w:val="00CC28F5"/>
    <w:rsid w:val="00CC2B5D"/>
    <w:rsid w:val="00CD6628"/>
    <w:rsid w:val="00CE65CC"/>
    <w:rsid w:val="00CF0026"/>
    <w:rsid w:val="00D04A94"/>
    <w:rsid w:val="00D84813"/>
    <w:rsid w:val="00D96688"/>
    <w:rsid w:val="00DC03C2"/>
    <w:rsid w:val="00DC743C"/>
    <w:rsid w:val="00DD0F9E"/>
    <w:rsid w:val="00DD3C6E"/>
    <w:rsid w:val="00DD61DD"/>
    <w:rsid w:val="00E9028E"/>
    <w:rsid w:val="00EE207E"/>
    <w:rsid w:val="00EE311F"/>
    <w:rsid w:val="00EE6032"/>
    <w:rsid w:val="00F2028C"/>
    <w:rsid w:val="00F326EA"/>
    <w:rsid w:val="00F471C2"/>
    <w:rsid w:val="00FA5A37"/>
    <w:rsid w:val="00FB0D8A"/>
    <w:rsid w:val="00FB5DF5"/>
    <w:rsid w:val="00FC0EA8"/>
    <w:rsid w:val="00FC7ADC"/>
    <w:rsid w:val="00FD0402"/>
    <w:rsid w:val="00FD1408"/>
    <w:rsid w:val="00FE6ABC"/>
    <w:rsid w:val="00FF18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1C2"/>
    <w:pPr>
      <w:tabs>
        <w:tab w:val="left" w:pos="6237"/>
      </w:tabs>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
    <w:name w:val="Form title"/>
    <w:rsid w:val="00F471C2"/>
    <w:pPr>
      <w:spacing w:after="0" w:line="360" w:lineRule="exact"/>
      <w:jc w:val="right"/>
    </w:pPr>
    <w:rPr>
      <w:rFonts w:ascii="Arial Bold" w:eastAsia="ヒラギノ角ゴ Pro W3" w:hAnsi="Arial Bold" w:cs="Times New Roman"/>
      <w:color w:val="000000"/>
      <w:sz w:val="32"/>
      <w:szCs w:val="20"/>
      <w:lang w:eastAsia="en-GB"/>
    </w:rPr>
  </w:style>
  <w:style w:type="paragraph" w:customStyle="1" w:styleId="Formnumberdepartment">
    <w:name w:val="Form number/department"/>
    <w:rsid w:val="00F471C2"/>
    <w:pPr>
      <w:tabs>
        <w:tab w:val="left" w:pos="7230"/>
      </w:tabs>
      <w:spacing w:after="0" w:line="360" w:lineRule="exact"/>
      <w:jc w:val="right"/>
    </w:pPr>
    <w:rPr>
      <w:rFonts w:ascii="Arial Bold" w:eastAsia="ヒラギノ角ゴ Pro W3" w:hAnsi="Arial Bold" w:cs="Times New Roman"/>
      <w:color w:val="000000"/>
      <w:sz w:val="24"/>
      <w:szCs w:val="20"/>
      <w:lang w:eastAsia="en-GB"/>
    </w:rPr>
  </w:style>
  <w:style w:type="paragraph" w:styleId="BalloonText">
    <w:name w:val="Balloon Text"/>
    <w:basedOn w:val="Normal"/>
    <w:link w:val="BalloonTextChar"/>
    <w:uiPriority w:val="99"/>
    <w:semiHidden/>
    <w:unhideWhenUsed/>
    <w:rsid w:val="00F471C2"/>
    <w:rPr>
      <w:rFonts w:ascii="Tahoma" w:hAnsi="Tahoma" w:cs="Tahoma"/>
      <w:sz w:val="16"/>
      <w:szCs w:val="16"/>
    </w:rPr>
  </w:style>
  <w:style w:type="character" w:customStyle="1" w:styleId="BalloonTextChar">
    <w:name w:val="Balloon Text Char"/>
    <w:basedOn w:val="DefaultParagraphFont"/>
    <w:link w:val="BalloonText"/>
    <w:uiPriority w:val="99"/>
    <w:semiHidden/>
    <w:rsid w:val="00F471C2"/>
    <w:rPr>
      <w:rFonts w:ascii="Tahoma" w:eastAsia="ヒラギノ角ゴ Pro W3" w:hAnsi="Tahoma" w:cs="Tahoma"/>
      <w:color w:val="000000"/>
      <w:sz w:val="16"/>
      <w:szCs w:val="16"/>
      <w:lang w:val="en-GB"/>
    </w:rPr>
  </w:style>
  <w:style w:type="character" w:styleId="Emphasis">
    <w:name w:val="Emphasis"/>
    <w:basedOn w:val="DefaultParagraphFont"/>
    <w:uiPriority w:val="20"/>
    <w:qFormat/>
    <w:rsid w:val="0062700D"/>
    <w:rPr>
      <w:b/>
      <w:bCs/>
      <w:i w:val="0"/>
      <w:iCs w:val="0"/>
    </w:rPr>
  </w:style>
  <w:style w:type="character" w:customStyle="1" w:styleId="st">
    <w:name w:val="st"/>
    <w:basedOn w:val="DefaultParagraphFont"/>
    <w:rsid w:val="0062700D"/>
  </w:style>
  <w:style w:type="character" w:styleId="Hyperlink">
    <w:name w:val="Hyperlink"/>
    <w:basedOn w:val="DefaultParagraphFont"/>
    <w:uiPriority w:val="99"/>
    <w:unhideWhenUsed/>
    <w:rsid w:val="00C55BAD"/>
    <w:rPr>
      <w:color w:val="0000FF"/>
      <w:u w:val="single"/>
    </w:rPr>
  </w:style>
  <w:style w:type="paragraph" w:customStyle="1" w:styleId="infill">
    <w:name w:val="infill"/>
    <w:basedOn w:val="Normal"/>
    <w:qFormat/>
    <w:rsid w:val="00677AD8"/>
    <w:pPr>
      <w:tabs>
        <w:tab w:val="clear" w:pos="6237"/>
      </w:tabs>
      <w:spacing w:before="40" w:after="40"/>
    </w:pPr>
    <w:rPr>
      <w:rFonts w:ascii="Arial" w:eastAsia="SimSun" w:hAnsi="Arial" w:cs="Arial"/>
      <w:color w:val="auto"/>
      <w:sz w:val="22"/>
      <w:szCs w:val="20"/>
      <w:lang w:eastAsia="zh-CN"/>
    </w:rPr>
  </w:style>
  <w:style w:type="paragraph" w:styleId="ListBullet">
    <w:name w:val="List Bullet"/>
    <w:basedOn w:val="Normal"/>
    <w:autoRedefine/>
    <w:rsid w:val="00677AD8"/>
    <w:pPr>
      <w:tabs>
        <w:tab w:val="clear" w:pos="6237"/>
        <w:tab w:val="center" w:pos="4153"/>
        <w:tab w:val="right" w:pos="8306"/>
      </w:tabs>
      <w:ind w:left="1080"/>
    </w:pPr>
    <w:rPr>
      <w:rFonts w:eastAsia="Times New Roman"/>
      <w:color w:val="auto"/>
      <w:sz w:val="24"/>
      <w:lang w:val="el-GR" w:eastAsia="el-GR"/>
    </w:rPr>
  </w:style>
  <w:style w:type="paragraph" w:styleId="Footer">
    <w:name w:val="footer"/>
    <w:basedOn w:val="Normal"/>
    <w:link w:val="FooterChar"/>
    <w:rsid w:val="00B91102"/>
    <w:pPr>
      <w:tabs>
        <w:tab w:val="clear" w:pos="6237"/>
        <w:tab w:val="center" w:pos="4153"/>
        <w:tab w:val="right" w:pos="8306"/>
      </w:tabs>
    </w:pPr>
    <w:rPr>
      <w:rFonts w:ascii="Arial" w:eastAsia="Times New Roman" w:hAnsi="Arial"/>
      <w:color w:val="auto"/>
      <w:sz w:val="12"/>
      <w:szCs w:val="20"/>
      <w:lang w:eastAsia="en-GB"/>
    </w:rPr>
  </w:style>
  <w:style w:type="character" w:customStyle="1" w:styleId="FooterChar">
    <w:name w:val="Footer Char"/>
    <w:basedOn w:val="DefaultParagraphFont"/>
    <w:link w:val="Footer"/>
    <w:rsid w:val="00B91102"/>
    <w:rPr>
      <w:rFonts w:ascii="Arial" w:eastAsia="Times New Roman" w:hAnsi="Arial" w:cs="Times New Roman"/>
      <w:sz w:val="12"/>
      <w:szCs w:val="20"/>
      <w:lang w:eastAsia="en-GB"/>
    </w:rPr>
  </w:style>
  <w:style w:type="paragraph" w:styleId="Header">
    <w:name w:val="header"/>
    <w:basedOn w:val="Normal"/>
    <w:link w:val="HeaderChar"/>
    <w:uiPriority w:val="99"/>
    <w:unhideWhenUsed/>
    <w:rsid w:val="00EE6032"/>
    <w:pPr>
      <w:tabs>
        <w:tab w:val="clear" w:pos="6237"/>
        <w:tab w:val="center" w:pos="4513"/>
        <w:tab w:val="right" w:pos="9026"/>
      </w:tabs>
    </w:pPr>
  </w:style>
  <w:style w:type="character" w:customStyle="1" w:styleId="HeaderChar">
    <w:name w:val="Header Char"/>
    <w:basedOn w:val="DefaultParagraphFont"/>
    <w:link w:val="Header"/>
    <w:uiPriority w:val="99"/>
    <w:rsid w:val="00EE6032"/>
    <w:rPr>
      <w:rFonts w:ascii="Times New Roman" w:eastAsia="ヒラギノ角ゴ Pro W3" w:hAnsi="Times New Roman" w:cs="Times New Roman"/>
      <w:color w:val="00000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1C2"/>
    <w:pPr>
      <w:tabs>
        <w:tab w:val="left" w:pos="6237"/>
      </w:tabs>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
    <w:name w:val="Form title"/>
    <w:rsid w:val="00F471C2"/>
    <w:pPr>
      <w:spacing w:after="0" w:line="360" w:lineRule="exact"/>
      <w:jc w:val="right"/>
    </w:pPr>
    <w:rPr>
      <w:rFonts w:ascii="Arial Bold" w:eastAsia="ヒラギノ角ゴ Pro W3" w:hAnsi="Arial Bold" w:cs="Times New Roman"/>
      <w:color w:val="000000"/>
      <w:sz w:val="32"/>
      <w:szCs w:val="20"/>
      <w:lang w:eastAsia="en-GB"/>
    </w:rPr>
  </w:style>
  <w:style w:type="paragraph" w:customStyle="1" w:styleId="Formnumberdepartment">
    <w:name w:val="Form number/department"/>
    <w:rsid w:val="00F471C2"/>
    <w:pPr>
      <w:tabs>
        <w:tab w:val="left" w:pos="7230"/>
      </w:tabs>
      <w:spacing w:after="0" w:line="360" w:lineRule="exact"/>
      <w:jc w:val="right"/>
    </w:pPr>
    <w:rPr>
      <w:rFonts w:ascii="Arial Bold" w:eastAsia="ヒラギノ角ゴ Pro W3" w:hAnsi="Arial Bold" w:cs="Times New Roman"/>
      <w:color w:val="000000"/>
      <w:sz w:val="24"/>
      <w:szCs w:val="20"/>
      <w:lang w:eastAsia="en-GB"/>
    </w:rPr>
  </w:style>
  <w:style w:type="paragraph" w:styleId="BalloonText">
    <w:name w:val="Balloon Text"/>
    <w:basedOn w:val="Normal"/>
    <w:link w:val="BalloonTextChar"/>
    <w:uiPriority w:val="99"/>
    <w:semiHidden/>
    <w:unhideWhenUsed/>
    <w:rsid w:val="00F471C2"/>
    <w:rPr>
      <w:rFonts w:ascii="Tahoma" w:hAnsi="Tahoma" w:cs="Tahoma"/>
      <w:sz w:val="16"/>
      <w:szCs w:val="16"/>
    </w:rPr>
  </w:style>
  <w:style w:type="character" w:customStyle="1" w:styleId="BalloonTextChar">
    <w:name w:val="Balloon Text Char"/>
    <w:basedOn w:val="DefaultParagraphFont"/>
    <w:link w:val="BalloonText"/>
    <w:uiPriority w:val="99"/>
    <w:semiHidden/>
    <w:rsid w:val="00F471C2"/>
    <w:rPr>
      <w:rFonts w:ascii="Tahoma" w:eastAsia="ヒラギノ角ゴ Pro W3" w:hAnsi="Tahoma" w:cs="Tahoma"/>
      <w:color w:val="000000"/>
      <w:sz w:val="16"/>
      <w:szCs w:val="16"/>
      <w:lang w:val="en-GB"/>
    </w:rPr>
  </w:style>
  <w:style w:type="character" w:styleId="Emphasis">
    <w:name w:val="Emphasis"/>
    <w:basedOn w:val="DefaultParagraphFont"/>
    <w:uiPriority w:val="20"/>
    <w:qFormat/>
    <w:rsid w:val="0062700D"/>
    <w:rPr>
      <w:b/>
      <w:bCs/>
      <w:i w:val="0"/>
      <w:iCs w:val="0"/>
    </w:rPr>
  </w:style>
  <w:style w:type="character" w:customStyle="1" w:styleId="st">
    <w:name w:val="st"/>
    <w:basedOn w:val="DefaultParagraphFont"/>
    <w:rsid w:val="0062700D"/>
  </w:style>
  <w:style w:type="character" w:styleId="Hyperlink">
    <w:name w:val="Hyperlink"/>
    <w:basedOn w:val="DefaultParagraphFont"/>
    <w:uiPriority w:val="99"/>
    <w:unhideWhenUsed/>
    <w:rsid w:val="00C55BAD"/>
    <w:rPr>
      <w:color w:val="0000FF"/>
      <w:u w:val="single"/>
    </w:rPr>
  </w:style>
  <w:style w:type="paragraph" w:customStyle="1" w:styleId="infill">
    <w:name w:val="infill"/>
    <w:basedOn w:val="Normal"/>
    <w:qFormat/>
    <w:rsid w:val="00677AD8"/>
    <w:pPr>
      <w:tabs>
        <w:tab w:val="clear" w:pos="6237"/>
      </w:tabs>
      <w:spacing w:before="40" w:after="40"/>
    </w:pPr>
    <w:rPr>
      <w:rFonts w:ascii="Arial" w:eastAsia="SimSun" w:hAnsi="Arial" w:cs="Arial"/>
      <w:color w:val="auto"/>
      <w:sz w:val="22"/>
      <w:szCs w:val="20"/>
      <w:lang w:eastAsia="zh-CN"/>
    </w:rPr>
  </w:style>
  <w:style w:type="paragraph" w:styleId="ListBullet">
    <w:name w:val="List Bullet"/>
    <w:basedOn w:val="Normal"/>
    <w:autoRedefine/>
    <w:rsid w:val="00677AD8"/>
    <w:pPr>
      <w:tabs>
        <w:tab w:val="clear" w:pos="6237"/>
        <w:tab w:val="center" w:pos="4153"/>
        <w:tab w:val="right" w:pos="8306"/>
      </w:tabs>
      <w:ind w:left="1080"/>
    </w:pPr>
    <w:rPr>
      <w:rFonts w:eastAsia="Times New Roman"/>
      <w:color w:val="auto"/>
      <w:sz w:val="24"/>
      <w:lang w:val="el-GR" w:eastAsia="el-GR"/>
    </w:rPr>
  </w:style>
  <w:style w:type="paragraph" w:styleId="Footer">
    <w:name w:val="footer"/>
    <w:basedOn w:val="Normal"/>
    <w:link w:val="FooterChar"/>
    <w:rsid w:val="00B91102"/>
    <w:pPr>
      <w:tabs>
        <w:tab w:val="clear" w:pos="6237"/>
        <w:tab w:val="center" w:pos="4153"/>
        <w:tab w:val="right" w:pos="8306"/>
      </w:tabs>
    </w:pPr>
    <w:rPr>
      <w:rFonts w:ascii="Arial" w:eastAsia="Times New Roman" w:hAnsi="Arial"/>
      <w:color w:val="auto"/>
      <w:sz w:val="12"/>
      <w:szCs w:val="20"/>
      <w:lang w:eastAsia="en-GB"/>
    </w:rPr>
  </w:style>
  <w:style w:type="character" w:customStyle="1" w:styleId="FooterChar">
    <w:name w:val="Footer Char"/>
    <w:basedOn w:val="DefaultParagraphFont"/>
    <w:link w:val="Footer"/>
    <w:rsid w:val="00B91102"/>
    <w:rPr>
      <w:rFonts w:ascii="Arial" w:eastAsia="Times New Roman" w:hAnsi="Arial" w:cs="Times New Roman"/>
      <w:sz w:val="12"/>
      <w:szCs w:val="20"/>
      <w:lang w:eastAsia="en-GB"/>
    </w:rPr>
  </w:style>
  <w:style w:type="paragraph" w:styleId="Header">
    <w:name w:val="header"/>
    <w:basedOn w:val="Normal"/>
    <w:link w:val="HeaderChar"/>
    <w:uiPriority w:val="99"/>
    <w:unhideWhenUsed/>
    <w:rsid w:val="00EE6032"/>
    <w:pPr>
      <w:tabs>
        <w:tab w:val="clear" w:pos="6237"/>
        <w:tab w:val="center" w:pos="4513"/>
        <w:tab w:val="right" w:pos="9026"/>
      </w:tabs>
    </w:pPr>
  </w:style>
  <w:style w:type="character" w:customStyle="1" w:styleId="HeaderChar">
    <w:name w:val="Header Char"/>
    <w:basedOn w:val="DefaultParagraphFont"/>
    <w:link w:val="Header"/>
    <w:uiPriority w:val="99"/>
    <w:rsid w:val="00EE6032"/>
    <w:rPr>
      <w:rFonts w:ascii="Times New Roman" w:eastAsia="ヒラギノ角ゴ Pro W3" w:hAnsi="Times New Roman"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uise.Kirk@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89FAF-BC0B-49BA-B7D2-0D90FB12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ORourke, John (Algeria)</dc:creator>
  <cp:lastModifiedBy>Boubazine, Maya (Algeria)</cp:lastModifiedBy>
  <cp:revision>2</cp:revision>
  <cp:lastPrinted>2016-01-17T11:16:00Z</cp:lastPrinted>
  <dcterms:created xsi:type="dcterms:W3CDTF">2017-12-17T09:59:00Z</dcterms:created>
  <dcterms:modified xsi:type="dcterms:W3CDTF">2017-12-17T09:59:00Z</dcterms:modified>
</cp:coreProperties>
</file>